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6833" w14:textId="5D72B494" w:rsidR="004A1287" w:rsidRPr="004A1287" w:rsidRDefault="004A128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p w14:paraId="5D2C253C" w14:textId="5D92D45D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998A8C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201756">
              <w:rPr>
                <w:b/>
                <w:noProof/>
                <w:sz w:val="28"/>
              </w:rPr>
              <w:t>3</w:t>
            </w:r>
            <w:r w:rsidR="00560BB3">
              <w:rPr>
                <w:b/>
                <w:noProof/>
                <w:sz w:val="28"/>
              </w:rPr>
              <w:t>.</w:t>
            </w:r>
            <w:r w:rsidR="00596234">
              <w:rPr>
                <w:b/>
                <w:noProof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4C4659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49BD9F8" w:rsidR="001E41F3" w:rsidRDefault="00EB5AED" w:rsidP="003E3A6F">
            <w:pPr>
              <w:pStyle w:val="CRCoverPage"/>
              <w:spacing w:after="0"/>
              <w:rPr>
                <w:noProof/>
              </w:rPr>
            </w:pPr>
            <w:proofErr w:type="spellStart"/>
            <w:proofErr w:type="gramStart"/>
            <w:r>
              <w:rPr>
                <w:lang w:val="fr-FR"/>
              </w:rPr>
              <w:t>pCR</w:t>
            </w:r>
            <w:proofErr w:type="spellEnd"/>
            <w:proofErr w:type="gramEnd"/>
            <w:r>
              <w:rPr>
                <w:lang w:val="fr-FR"/>
              </w:rPr>
              <w:t xml:space="preserve"> o</w:t>
            </w:r>
            <w:r w:rsidR="004A6EC2">
              <w:rPr>
                <w:lang w:val="fr-FR"/>
              </w:rPr>
              <w:t xml:space="preserve">n </w:t>
            </w:r>
            <w:proofErr w:type="spellStart"/>
            <w:r w:rsidR="004A6EC2">
              <w:rPr>
                <w:lang w:val="fr-FR"/>
              </w:rPr>
              <w:t>metrics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1685AA8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4B75D46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201756">
              <w:rPr>
                <w:noProof/>
              </w:rPr>
              <w:t>10</w:t>
            </w:r>
            <w:r w:rsidR="00447653">
              <w:rPr>
                <w:noProof/>
              </w:rPr>
              <w:t>-</w:t>
            </w:r>
            <w:r w:rsidR="00201756">
              <w:rPr>
                <w:noProof/>
              </w:rPr>
              <w:t>1</w:t>
            </w:r>
            <w:r w:rsidR="00700902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3513E217" w:rsidR="00FF090D" w:rsidRPr="005014DB" w:rsidRDefault="000F4791" w:rsidP="00967F55">
            <w:pPr>
              <w:pStyle w:val="CRCoverPage"/>
              <w:tabs>
                <w:tab w:val="left" w:pos="945"/>
              </w:tabs>
              <w:spacing w:after="0"/>
              <w:rPr>
                <w:rFonts w:cs="Arial"/>
                <w:noProof/>
              </w:rPr>
            </w:pPr>
            <w:r w:rsidRPr="005014DB">
              <w:rPr>
                <w:rFonts w:cs="Arial"/>
                <w:noProof/>
              </w:rPr>
              <w:t xml:space="preserve">Enable </w:t>
            </w:r>
            <w:r w:rsidR="005014DB" w:rsidRPr="005014DB">
              <w:rPr>
                <w:rFonts w:cs="Arial"/>
                <w:noProof/>
              </w:rPr>
              <w:t xml:space="preserve">bitstream cross-check.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5014D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029AA55" w:rsidR="000F4791" w:rsidRPr="005014DB" w:rsidRDefault="000F4791" w:rsidP="000F479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5014DB">
              <w:rPr>
                <w:rFonts w:ascii="Arial" w:hAnsi="Arial" w:cs="Arial"/>
                <w:noProof/>
              </w:rPr>
              <w:t>Clarification of text refering to SDR metrics computation.</w:t>
            </w:r>
          </w:p>
        </w:tc>
      </w:tr>
      <w:tr w:rsidR="000F4791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20CBE73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</w:rPr>
            </w:pPr>
            <w:r w:rsidRPr="005014DB">
              <w:rPr>
                <w:rFonts w:cs="Arial"/>
                <w:noProof/>
              </w:rPr>
              <w:t>Potential cross-check issues.</w:t>
            </w:r>
          </w:p>
        </w:tc>
      </w:tr>
      <w:tr w:rsidR="000F4791" w14:paraId="51329DED" w14:textId="77777777" w:rsidTr="00547111">
        <w:tc>
          <w:tcPr>
            <w:tcW w:w="2694" w:type="dxa"/>
            <w:gridSpan w:val="2"/>
          </w:tcPr>
          <w:p w14:paraId="5362D226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791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791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F4791" w:rsidRPr="008863B9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F4791" w:rsidRPr="008863B9" w:rsidRDefault="000F4791" w:rsidP="000F4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791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3A258EEE" w:rsidR="00834BEC" w:rsidRDefault="00834BEC">
      <w:pPr>
        <w:rPr>
          <w:noProof/>
        </w:rPr>
      </w:pPr>
    </w:p>
    <w:p w14:paraId="554235BD" w14:textId="48040E3B" w:rsidR="00E954A9" w:rsidRDefault="00E954A9" w:rsidP="002B29D0">
      <w:pPr>
        <w:rPr>
          <w:lang w:val="en-US"/>
        </w:rPr>
      </w:pPr>
    </w:p>
    <w:p w14:paraId="04ADDFF8" w14:textId="66764CD7" w:rsidR="00E954A9" w:rsidRDefault="00E954A9" w:rsidP="00E954A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873D3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2149246A" w14:textId="77777777" w:rsidR="002F41E4" w:rsidRPr="00954C77" w:rsidRDefault="002F41E4" w:rsidP="002F41E4">
      <w:pPr>
        <w:pStyle w:val="Heading4"/>
        <w:rPr>
          <w:lang w:val="en-US"/>
        </w:rPr>
      </w:pPr>
      <w:bookmarkStart w:id="2" w:name="_Toc84499080"/>
      <w:r>
        <w:rPr>
          <w:lang w:val="en-US"/>
        </w:rPr>
        <w:t>5.5.4.2</w:t>
      </w:r>
      <w:r>
        <w:rPr>
          <w:lang w:val="en-US"/>
        </w:rPr>
        <w:tab/>
      </w:r>
      <w:r w:rsidRPr="00547E65">
        <w:rPr>
          <w:lang w:val="en-US"/>
        </w:rPr>
        <w:t>Structural similarity metric MS-SSIM</w:t>
      </w:r>
      <w:bookmarkEnd w:id="2"/>
    </w:p>
    <w:p w14:paraId="0E06C689" w14:textId="77777777" w:rsidR="002F41E4" w:rsidRDefault="002F41E4" w:rsidP="002F41E4">
      <w:r>
        <w:t xml:space="preserve">The multi-scale SSIM method is illustrated in Figure 5.5.4-1. Taking the original reference sequence </w:t>
      </w:r>
      <m:oMath>
        <m:r>
          <w:rPr>
            <w:rFonts w:ascii="Cambria Math" w:hAnsi="Cambria Math"/>
          </w:rPr>
          <m:t>orig(x,y,t,c)</m:t>
        </m:r>
      </m:oMath>
      <w:r>
        <w:t xml:space="preserve"> and reconstructed and decoded sequence</w:t>
      </w:r>
      <w:r w:rsidRPr="009F3043">
        <w:t xml:space="preserve"> </w:t>
      </w:r>
      <m:oMath>
        <m:r>
          <w:rPr>
            <w:rFonts w:ascii="Cambria Math" w:hAnsi="Cambria Math"/>
          </w:rPr>
          <m:t>dec(x,y,t,c)</m:t>
        </m:r>
      </m:oMath>
      <w:r>
        <w:t xml:space="preserve"> image signals as the input (referred to as </w:t>
      </w:r>
      <w:r w:rsidRPr="00C075EA">
        <w:rPr>
          <w:b/>
          <w:bCs/>
        </w:rPr>
        <w:t>x</w:t>
      </w:r>
      <w:r>
        <w:t xml:space="preserve"> and </w:t>
      </w:r>
      <w:r w:rsidRPr="00C075EA">
        <w:rPr>
          <w:b/>
          <w:bCs/>
        </w:rPr>
        <w:t>y</w:t>
      </w:r>
      <w:r>
        <w:t xml:space="preserve"> in Figure 5.5.4-1), the system iteratively applies a low-pass filter and </w:t>
      </w:r>
      <w:proofErr w:type="spellStart"/>
      <w:r>
        <w:t>downsamples</w:t>
      </w:r>
      <w:proofErr w:type="spellEnd"/>
      <w:r>
        <w:t xml:space="preserve"> the filtered image by a factor of 2. We index the original image as scale 1, and the highest scale as scale </w:t>
      </w:r>
      <w:r w:rsidRPr="00C075EA">
        <w:rPr>
          <w:i/>
          <w:iCs/>
        </w:rPr>
        <w:t>M</w:t>
      </w:r>
      <w:r>
        <w:t xml:space="preserve">, which is obtained after </w:t>
      </w:r>
      <w:r w:rsidRPr="00C075EA">
        <w:rPr>
          <w:i/>
          <w:iCs/>
        </w:rPr>
        <w:t>M</w:t>
      </w:r>
      <w:r>
        <w:t xml:space="preserve">-1 iterations. At the </w:t>
      </w:r>
      <w:r w:rsidRPr="00C075EA">
        <w:rPr>
          <w:i/>
          <w:iCs/>
        </w:rPr>
        <w:t>j</w:t>
      </w:r>
      <w:r>
        <w:t>-</w:t>
      </w:r>
      <w:proofErr w:type="spellStart"/>
      <w:r>
        <w:t>th</w:t>
      </w:r>
      <w:proofErr w:type="spellEnd"/>
      <w:r>
        <w:t xml:space="preserve"> scale, the contrast and structure components are calculated and denoted as </w:t>
      </w: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 </w:t>
      </w:r>
      <w:r>
        <w:t>(</w:t>
      </w:r>
      <w:r w:rsidRPr="00C075EA">
        <w:rPr>
          <w:b/>
          <w:bCs/>
        </w:rPr>
        <w:t>x</w:t>
      </w:r>
      <w:r>
        <w:t xml:space="preserve">, </w:t>
      </w:r>
      <w:r w:rsidRPr="00C075EA">
        <w:rPr>
          <w:b/>
          <w:bCs/>
        </w:rPr>
        <w:t>y</w:t>
      </w:r>
      <w:r>
        <w:t xml:space="preserve">) and </w:t>
      </w:r>
      <w:proofErr w:type="spellStart"/>
      <w:r>
        <w:t>S</w:t>
      </w:r>
      <w:r w:rsidRPr="00C075EA">
        <w:rPr>
          <w:i/>
          <w:iCs/>
          <w:vertAlign w:val="subscript"/>
        </w:rPr>
        <w:t>j</w:t>
      </w:r>
      <w:proofErr w:type="spellEnd"/>
      <w:r>
        <w:rPr>
          <w:vertAlign w:val="subscript"/>
        </w:rPr>
        <w:t xml:space="preserve"> </w:t>
      </w:r>
      <w:r>
        <w:t>(</w:t>
      </w:r>
      <w:r w:rsidRPr="00C075EA">
        <w:rPr>
          <w:b/>
          <w:bCs/>
        </w:rPr>
        <w:t>x</w:t>
      </w:r>
      <w:r>
        <w:t xml:space="preserve">, </w:t>
      </w:r>
      <w:r w:rsidRPr="00C075EA">
        <w:rPr>
          <w:b/>
          <w:bCs/>
        </w:rPr>
        <w:t>y</w:t>
      </w:r>
      <w:r>
        <w:t xml:space="preserve">), respectively. The luma component (inappropriately named as the luminance component in the references) is computed only at scale </w:t>
      </w:r>
      <w:r w:rsidRPr="00C075EA">
        <w:rPr>
          <w:i/>
          <w:iCs/>
        </w:rPr>
        <w:t>j</w:t>
      </w:r>
      <w:r>
        <w:t>=</w:t>
      </w:r>
      <w:r w:rsidRPr="00C075EA">
        <w:rPr>
          <w:i/>
          <w:iCs/>
        </w:rPr>
        <w:t>M</w:t>
      </w:r>
      <w:r>
        <w:t xml:space="preserve"> and is denoted as </w:t>
      </w:r>
      <w:proofErr w:type="spellStart"/>
      <w:r>
        <w:t>l</w:t>
      </w:r>
      <w:r w:rsidRPr="00C075EA">
        <w:rPr>
          <w:i/>
          <w:iCs/>
          <w:vertAlign w:val="subscript"/>
        </w:rPr>
        <w:t>M</w:t>
      </w:r>
      <w:proofErr w:type="spellEnd"/>
      <w:r>
        <w:t xml:space="preserve"> (</w:t>
      </w:r>
      <w:r w:rsidRPr="00C075EA">
        <w:rPr>
          <w:b/>
          <w:bCs/>
        </w:rPr>
        <w:t>x</w:t>
      </w:r>
      <w:r>
        <w:t xml:space="preserve">, </w:t>
      </w:r>
      <w:r w:rsidRPr="00C075EA">
        <w:rPr>
          <w:b/>
          <w:bCs/>
        </w:rPr>
        <w:t>y</w:t>
      </w:r>
      <w:r>
        <w:t>). The overall metric for each frame is obtained by</w:t>
      </w:r>
      <w:r>
        <w:rPr>
          <w:sz w:val="18"/>
          <w:szCs w:val="18"/>
          <w:lang w:val="en-CA" w:eastAsia="fr-FR"/>
        </w:rPr>
        <w:t xml:space="preserve"> </w:t>
      </w:r>
      <w:r>
        <w:t>combining the measurement at different scales.</w:t>
      </w:r>
    </w:p>
    <w:p w14:paraId="34FB28F2" w14:textId="77777777" w:rsidR="002F41E4" w:rsidRPr="00C075EA" w:rsidRDefault="002F41E4" w:rsidP="002F41E4">
      <w:pPr>
        <w:pStyle w:val="TH"/>
      </w:pPr>
      <w:r>
        <w:rPr>
          <w:b w:val="0"/>
          <w:noProof/>
        </w:rPr>
        <w:lastRenderedPageBreak/>
        <w:drawing>
          <wp:inline distT="0" distB="0" distL="0" distR="0" wp14:anchorId="2397DD71" wp14:editId="14170169">
            <wp:extent cx="5017135" cy="114617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5EA814" w14:textId="77777777" w:rsidR="002F41E4" w:rsidRPr="00C075EA" w:rsidRDefault="002F41E4" w:rsidP="002F41E4">
      <w:pPr>
        <w:pStyle w:val="TF"/>
      </w:pPr>
      <w:r w:rsidRPr="00C075EA">
        <w:t xml:space="preserve">Figure 5.5.4-1: Multi-scale structural similarity measurement system (L: low-pass filter, 2↓: </w:t>
      </w:r>
      <w:proofErr w:type="spellStart"/>
      <w:r w:rsidRPr="00C075EA">
        <w:t>downsampling</w:t>
      </w:r>
      <w:proofErr w:type="spellEnd"/>
      <w:r w:rsidRPr="00C075EA">
        <w:t xml:space="preserve"> by 2)</w:t>
      </w:r>
    </w:p>
    <w:p w14:paraId="2462CAC7" w14:textId="77777777" w:rsidR="002F41E4" w:rsidRPr="009F3043" w:rsidRDefault="002F41E4" w:rsidP="002F41E4">
      <w:pPr>
        <w:rPr>
          <w:color w:val="000000"/>
        </w:rPr>
      </w:pPr>
      <w:r w:rsidRPr="009F3043">
        <w:rPr>
          <w:color w:val="000000"/>
        </w:rPr>
        <w:t xml:space="preserve">The </w:t>
      </w:r>
      <w:r w:rsidRPr="009F3043">
        <w:rPr>
          <w:rFonts w:hint="eastAsia"/>
          <w:color w:val="000000"/>
          <w:lang w:eastAsia="zh-CN"/>
        </w:rPr>
        <w:t>MS-SSIM</w:t>
      </w:r>
      <w:r w:rsidRPr="009F3043">
        <w:rPr>
          <w:color w:val="000000"/>
        </w:rPr>
        <w:t xml:space="preserve"> between the original image, </w:t>
      </w:r>
      <w:r w:rsidRPr="009F3043">
        <w:rPr>
          <w:i/>
          <w:color w:val="000000"/>
        </w:rPr>
        <w:t>I,</w:t>
      </w:r>
      <w:r w:rsidRPr="009F3043">
        <w:rPr>
          <w:color w:val="000000"/>
        </w:rPr>
        <w:t xml:space="preserve"> and the reconstructed image </w:t>
      </w:r>
      <w:bookmarkStart w:id="3" w:name="OLE_LINK3"/>
      <w:r w:rsidRPr="009F3043">
        <w:rPr>
          <w:color w:val="000000"/>
        </w:rPr>
        <w:t>component,</w:t>
      </w:r>
      <w:bookmarkEnd w:id="3"/>
      <w:r w:rsidRPr="009F3043">
        <w:rPr>
          <w:color w:val="000000"/>
        </w:rPr>
        <w:t xml:space="preserve"> </w:t>
      </w:r>
      <w:r w:rsidRPr="009F3043">
        <w:rPr>
          <w:i/>
          <w:color w:val="000000"/>
        </w:rPr>
        <w:t>I’</w:t>
      </w:r>
      <w:r w:rsidRPr="009F3043">
        <w:rPr>
          <w:color w:val="000000"/>
          <w:lang w:eastAsia="zh-CN"/>
        </w:rPr>
        <w:t>,</w:t>
      </w:r>
      <w:r w:rsidRPr="009F3043">
        <w:rPr>
          <w:color w:val="000000"/>
        </w:rPr>
        <w:t xml:space="preserve"> is calculated as:</w:t>
      </w:r>
    </w:p>
    <w:p w14:paraId="7D0A0104" w14:textId="77777777" w:rsidR="002F41E4" w:rsidRPr="009F3043" w:rsidRDefault="002F41E4" w:rsidP="002F41E4">
      <w:pPr>
        <w:rPr>
          <w:i/>
          <w:color w:val="000000"/>
          <w:lang w:eastAsia="zh-CN"/>
        </w:rPr>
      </w:pPr>
      <m:oMathPara>
        <m:oMath>
          <m:r>
            <w:rPr>
              <w:rFonts w:ascii="Cambria Math" w:hAnsi="Cambria Math"/>
              <w:color w:val="000000"/>
              <w:lang w:eastAsia="zh-CN"/>
            </w:rPr>
            <m:t>MS_SSIM</m:t>
          </m:r>
          <m:d>
            <m:d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color w:val="000000"/>
                  <w:lang w:eastAsia="zh-CN"/>
                </w:rPr>
                <m:t>I,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lang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)]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M</m:t>
                          </m:r>
                        </m:sub>
                      </m:sSub>
                    </m:sup>
                  </m:sSup>
                  <m:nary>
                    <m:naryPr>
                      <m:chr m:val="∏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M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[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 xml:space="preserve">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k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)]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zh-CN"/>
                                </w:rPr>
                                <m:t>j</m:t>
                              </m:r>
                            </m:sub>
                          </m:sSub>
                        </m:sup>
                      </m:sSup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)]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zh-CN"/>
                            </w:rPr>
                            <m:t>j</m:t>
                          </m:r>
                        </m:sub>
                      </m:sSub>
                    </m:sup>
                  </m:sSup>
                </m:e>
              </m:d>
            </m:e>
          </m:nary>
        </m:oMath>
      </m:oMathPara>
    </w:p>
    <w:p w14:paraId="03D5F6A9" w14:textId="77777777" w:rsidR="002F41E4" w:rsidRPr="009F3043" w:rsidRDefault="002F41E4" w:rsidP="002F41E4">
      <w:pPr>
        <w:jc w:val="center"/>
      </w:pPr>
      <m:oMathPara>
        <m:oMath>
          <m:r>
            <w:rPr>
              <w:rFonts w:ascii="Cambria Math" w:hAnsi="Cambria Math"/>
              <w:color w:val="000000"/>
              <w:lang w:eastAsia="zh-CN"/>
            </w:rPr>
            <m:t>L</m:t>
          </m:r>
          <m:d>
            <m:d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m:t>μ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nor/>
                    </m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nor/>
                    </m:rPr>
                    <m:t>μ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14:paraId="42645CC7" w14:textId="77777777" w:rsidR="002F41E4" w:rsidRPr="009F3043" w:rsidRDefault="002F41E4" w:rsidP="002F41E4">
      <w:pPr>
        <w:jc w:val="center"/>
      </w:pPr>
      <m:oMathPara>
        <m:oMath>
          <m:r>
            <w:rPr>
              <w:rFonts w:ascii="Cambria Math" w:hAnsi="Cambria Math"/>
              <w:color w:val="000000"/>
              <w:lang w:eastAsia="zh-CN"/>
            </w:rPr>
            <m:t>C</m:t>
          </m:r>
          <m:d>
            <m:d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1F481EA7" w14:textId="77777777" w:rsidR="002F41E4" w:rsidRPr="009F3043" w:rsidRDefault="002F41E4" w:rsidP="002F41E4">
      <w:pPr>
        <w:jc w:val="center"/>
      </w:pPr>
      <m:oMathPara>
        <m:oMath>
          <m:r>
            <w:rPr>
              <w:rFonts w:ascii="Cambria Math" w:hAnsi="Cambria Math"/>
              <w:color w:val="000000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</m:oMath>
      </m:oMathPara>
    </w:p>
    <w:p w14:paraId="2CCCB6C6" w14:textId="77777777" w:rsidR="002F41E4" w:rsidRPr="009F3043" w:rsidRDefault="002F41E4" w:rsidP="002F41E4">
      <w:pPr>
        <w:rPr>
          <w:color w:val="000000"/>
        </w:rPr>
      </w:pPr>
      <w:r w:rsidRPr="009F3043">
        <w:rPr>
          <w:color w:val="000000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/>
                <w:lang w:eastAsia="zh-CN"/>
              </w:rPr>
              <m:t>,I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lang w:eastAsia="zh-CN"/>
              </w:rPr>
              <m:t>'</m:t>
            </m:r>
          </m:sup>
        </m:sSubSup>
      </m:oMath>
      <w:r w:rsidRPr="009F3043">
        <w:rPr>
          <w:color w:val="000000"/>
          <w:lang w:eastAsia="zh-CN"/>
        </w:rPr>
        <w:t xml:space="preserve"> are pixels of original and reconstructed frames, </w:t>
      </w:r>
      <m:oMath>
        <m:r>
          <w:rPr>
            <w:rFonts w:ascii="Cambria Math" w:hAnsi="Cambria Math"/>
            <w:color w:val="000000"/>
            <w:lang w:eastAsia="zh-CN"/>
          </w:rPr>
          <m:t>N</m:t>
        </m:r>
      </m:oMath>
      <w:r w:rsidRPr="009F3043">
        <w:rPr>
          <w:color w:val="000000"/>
        </w:rPr>
        <w:t xml:space="preserve"> is the number of pixels per frame,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M</m:t>
            </m:r>
          </m:sub>
        </m:sSub>
      </m:oMath>
      <w:r w:rsidRPr="009F3043">
        <w:rPr>
          <w:color w:val="00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j</m:t>
            </m:r>
          </m:sub>
        </m:sSub>
      </m:oMath>
      <w:r w:rsidRPr="009F3043">
        <w:rPr>
          <w:color w:val="00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j</m:t>
            </m:r>
          </m:sub>
        </m:sSub>
      </m:oMath>
      <w:r w:rsidRPr="009F3043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 w:rsidRPr="009F3043">
        <w:rPr>
          <w:color w:val="00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 w:rsidRPr="009F3043">
        <w:rPr>
          <w:color w:val="00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</m:oMath>
      <w:r w:rsidRPr="009F3043">
        <w:rPr>
          <w:color w:val="000000"/>
        </w:rPr>
        <w:t xml:space="preserve"> are the constants:</w:t>
      </w:r>
    </w:p>
    <w:p w14:paraId="448C960F" w14:textId="77777777" w:rsidR="002F41E4" w:rsidRPr="009F3043" w:rsidRDefault="002F41E4" w:rsidP="002F41E4">
      <w:pPr>
        <w:ind w:left="360"/>
        <w:rPr>
          <w:color w:val="000000"/>
        </w:rPr>
      </w:pPr>
      <w:r w:rsidRPr="009F3043">
        <w:rPr>
          <w:color w:val="000000"/>
        </w:rPr>
        <w:t>β</w:t>
      </w:r>
      <w:r w:rsidRPr="00C075EA">
        <w:rPr>
          <w:color w:val="000000"/>
          <w:vertAlign w:val="subscript"/>
        </w:rPr>
        <w:t>1</w:t>
      </w:r>
      <w:r w:rsidRPr="009F3043">
        <w:rPr>
          <w:color w:val="000000"/>
        </w:rPr>
        <w:t xml:space="preserve"> = γ</w:t>
      </w:r>
      <w:r w:rsidRPr="00C075EA">
        <w:rPr>
          <w:color w:val="000000"/>
          <w:vertAlign w:val="subscript"/>
        </w:rPr>
        <w:t>1</w:t>
      </w:r>
      <w:r w:rsidRPr="009F3043">
        <w:rPr>
          <w:color w:val="000000"/>
        </w:rPr>
        <w:t>= 0.0448, β</w:t>
      </w:r>
      <w:r w:rsidRPr="00C075EA">
        <w:rPr>
          <w:color w:val="000000"/>
          <w:vertAlign w:val="subscript"/>
        </w:rPr>
        <w:t>2</w:t>
      </w:r>
      <w:r w:rsidRPr="009F3043">
        <w:rPr>
          <w:color w:val="000000"/>
        </w:rPr>
        <w:t xml:space="preserve"> = γ</w:t>
      </w:r>
      <w:r w:rsidRPr="00C075EA">
        <w:rPr>
          <w:color w:val="000000"/>
          <w:vertAlign w:val="subscript"/>
        </w:rPr>
        <w:t>2</w:t>
      </w:r>
      <w:r w:rsidRPr="009F3043">
        <w:rPr>
          <w:color w:val="000000"/>
        </w:rPr>
        <w:t xml:space="preserve"> = 0.2856, β</w:t>
      </w:r>
      <w:r w:rsidRPr="00C075EA">
        <w:rPr>
          <w:color w:val="000000"/>
          <w:vertAlign w:val="subscript"/>
        </w:rPr>
        <w:t>3</w:t>
      </w:r>
      <w:r w:rsidRPr="009F3043">
        <w:rPr>
          <w:color w:val="000000"/>
        </w:rPr>
        <w:t xml:space="preserve"> = γ</w:t>
      </w:r>
      <w:r w:rsidRPr="00C075EA">
        <w:rPr>
          <w:color w:val="000000"/>
          <w:vertAlign w:val="subscript"/>
        </w:rPr>
        <w:t>3</w:t>
      </w:r>
      <w:r w:rsidRPr="009F3043">
        <w:rPr>
          <w:color w:val="000000"/>
        </w:rPr>
        <w:t xml:space="preserve"> = 0.3001, β</w:t>
      </w:r>
      <w:r w:rsidRPr="00C075EA">
        <w:rPr>
          <w:color w:val="000000"/>
          <w:vertAlign w:val="subscript"/>
        </w:rPr>
        <w:t>4</w:t>
      </w:r>
      <w:r w:rsidRPr="009F3043">
        <w:rPr>
          <w:color w:val="000000"/>
        </w:rPr>
        <w:t xml:space="preserve"> = γ</w:t>
      </w:r>
      <w:r w:rsidRPr="00C075EA">
        <w:rPr>
          <w:color w:val="000000"/>
          <w:vertAlign w:val="subscript"/>
        </w:rPr>
        <w:t>4</w:t>
      </w:r>
      <w:r w:rsidRPr="009F3043">
        <w:rPr>
          <w:color w:val="000000"/>
        </w:rPr>
        <w:t xml:space="preserve"> = 0.2363, and α</w:t>
      </w:r>
      <w:r w:rsidRPr="00C075EA">
        <w:rPr>
          <w:color w:val="000000"/>
          <w:vertAlign w:val="subscript"/>
        </w:rPr>
        <w:t>5</w:t>
      </w:r>
      <w:r w:rsidRPr="009F3043">
        <w:rPr>
          <w:color w:val="000000"/>
        </w:rPr>
        <w:t xml:space="preserve"> = β</w:t>
      </w:r>
      <w:r w:rsidRPr="00C075EA">
        <w:rPr>
          <w:color w:val="000000"/>
          <w:vertAlign w:val="subscript"/>
        </w:rPr>
        <w:t>5</w:t>
      </w:r>
      <w:r w:rsidRPr="009F3043">
        <w:rPr>
          <w:color w:val="000000"/>
        </w:rPr>
        <w:t xml:space="preserve"> = γ</w:t>
      </w:r>
      <w:r w:rsidRPr="00C075EA">
        <w:rPr>
          <w:color w:val="000000"/>
          <w:vertAlign w:val="subscript"/>
        </w:rPr>
        <w:t>5</w:t>
      </w:r>
      <w:r w:rsidRPr="009F3043">
        <w:rPr>
          <w:color w:val="000000"/>
        </w:rPr>
        <w:t xml:space="preserve"> = 0.1333.</w:t>
      </w:r>
    </w:p>
    <w:p w14:paraId="606585E7" w14:textId="77777777" w:rsidR="002F41E4" w:rsidRPr="009F3043" w:rsidRDefault="002F41E4" w:rsidP="002F41E4">
      <w:pPr>
        <w:ind w:left="360"/>
        <w:rPr>
          <w:color w:val="000000"/>
          <w:lang w:val="en-CA"/>
        </w:rPr>
      </w:pPr>
      <w:r w:rsidRPr="00C075EA">
        <w:rPr>
          <w:i/>
          <w:iCs/>
          <w:color w:val="000000"/>
          <w:lang w:val="en-CA"/>
        </w:rPr>
        <w:t>C</w:t>
      </w:r>
      <w:r w:rsidRPr="00C075EA">
        <w:rPr>
          <w:color w:val="000000"/>
          <w:vertAlign w:val="subscript"/>
        </w:rPr>
        <w:t>1</w:t>
      </w:r>
      <w:r w:rsidRPr="009F3043">
        <w:rPr>
          <w:color w:val="000000"/>
          <w:lang w:val="en-CA"/>
        </w:rPr>
        <w:t>= (</w:t>
      </w:r>
      <w:r w:rsidRPr="00C075EA">
        <w:rPr>
          <w:i/>
          <w:iCs/>
          <w:color w:val="000000"/>
          <w:lang w:val="en-CA"/>
        </w:rPr>
        <w:t>K</w:t>
      </w:r>
      <w:r w:rsidRPr="009F3043">
        <w:rPr>
          <w:color w:val="000000"/>
          <w:vertAlign w:val="subscript"/>
          <w:lang w:val="en-CA"/>
        </w:rPr>
        <w:t>1</w:t>
      </w:r>
      <w:r w:rsidRPr="009F3043">
        <w:rPr>
          <w:color w:val="000000"/>
          <w:lang w:val="en-CA"/>
        </w:rPr>
        <w:t>*</w:t>
      </w:r>
      <w:proofErr w:type="spellStart"/>
      <w:r w:rsidRPr="00C075EA">
        <w:rPr>
          <w:rFonts w:ascii="Courier New" w:hAnsi="Courier New" w:cs="Courier New"/>
          <w:color w:val="000000"/>
          <w:lang w:val="en-CA"/>
        </w:rPr>
        <w:t>maxValue</w:t>
      </w:r>
      <w:proofErr w:type="spellEnd"/>
      <w:r w:rsidRPr="009F3043">
        <w:rPr>
          <w:color w:val="000000"/>
          <w:lang w:val="en-CA"/>
        </w:rPr>
        <w:t>)</w:t>
      </w:r>
      <w:r w:rsidRPr="009F3043">
        <w:rPr>
          <w:color w:val="000000"/>
          <w:vertAlign w:val="superscript"/>
          <w:lang w:val="en-CA"/>
        </w:rPr>
        <w:t>2</w:t>
      </w:r>
      <w:r w:rsidRPr="009F3043">
        <w:rPr>
          <w:color w:val="000000"/>
          <w:lang w:val="en-CA"/>
        </w:rPr>
        <w:t xml:space="preserve"> </w:t>
      </w:r>
    </w:p>
    <w:p w14:paraId="31CEE18F" w14:textId="77777777" w:rsidR="002F41E4" w:rsidRPr="009F3043" w:rsidRDefault="002F41E4" w:rsidP="002F41E4">
      <w:pPr>
        <w:ind w:left="360"/>
        <w:rPr>
          <w:color w:val="000000"/>
          <w:vertAlign w:val="superscript"/>
          <w:lang w:val="en-CA"/>
        </w:rPr>
      </w:pPr>
      <w:r w:rsidRPr="00C075EA">
        <w:rPr>
          <w:i/>
          <w:iCs/>
          <w:color w:val="000000"/>
          <w:lang w:val="en-CA"/>
        </w:rPr>
        <w:t>C</w:t>
      </w:r>
      <w:r w:rsidRPr="00C075EA">
        <w:rPr>
          <w:color w:val="000000"/>
          <w:vertAlign w:val="subscript"/>
        </w:rPr>
        <w:t>2</w:t>
      </w:r>
      <w:r w:rsidRPr="009F3043">
        <w:rPr>
          <w:color w:val="000000"/>
          <w:lang w:val="en-CA"/>
        </w:rPr>
        <w:t>= (</w:t>
      </w:r>
      <w:r w:rsidRPr="00C075EA">
        <w:rPr>
          <w:i/>
          <w:iCs/>
          <w:color w:val="000000"/>
          <w:lang w:val="en-CA"/>
        </w:rPr>
        <w:t>K</w:t>
      </w:r>
      <w:r w:rsidRPr="009F3043">
        <w:rPr>
          <w:color w:val="000000"/>
          <w:vertAlign w:val="subscript"/>
          <w:lang w:val="en-CA"/>
        </w:rPr>
        <w:t>2</w:t>
      </w:r>
      <w:r w:rsidRPr="009F3043">
        <w:rPr>
          <w:color w:val="000000"/>
          <w:lang w:val="en-CA"/>
        </w:rPr>
        <w:t>*</w:t>
      </w:r>
      <w:proofErr w:type="spellStart"/>
      <w:r w:rsidRPr="00C075EA">
        <w:rPr>
          <w:rFonts w:ascii="Courier New" w:hAnsi="Courier New" w:cs="Courier New"/>
          <w:color w:val="000000"/>
          <w:lang w:val="en-CA"/>
        </w:rPr>
        <w:t>maxValue</w:t>
      </w:r>
      <w:proofErr w:type="spellEnd"/>
      <w:r w:rsidRPr="009F3043">
        <w:rPr>
          <w:color w:val="000000"/>
          <w:lang w:val="en-CA"/>
        </w:rPr>
        <w:t>)</w:t>
      </w:r>
      <w:r w:rsidRPr="009F3043">
        <w:rPr>
          <w:color w:val="000000"/>
          <w:vertAlign w:val="superscript"/>
          <w:lang w:val="en-CA"/>
        </w:rPr>
        <w:t>2</w:t>
      </w:r>
    </w:p>
    <w:p w14:paraId="68B00157" w14:textId="77777777" w:rsidR="002F41E4" w:rsidRPr="009F3043" w:rsidRDefault="002F41E4" w:rsidP="002F41E4">
      <w:pPr>
        <w:ind w:left="360"/>
        <w:rPr>
          <w:color w:val="000000"/>
        </w:rPr>
      </w:pPr>
      <w:r w:rsidRPr="009F3043">
        <w:rPr>
          <w:color w:val="000000"/>
          <w:lang w:val="en-CA"/>
        </w:rPr>
        <w:t xml:space="preserve"> </w:t>
      </w:r>
      <w:r w:rsidRPr="00C075EA">
        <w:rPr>
          <w:i/>
          <w:iCs/>
          <w:color w:val="000000"/>
        </w:rPr>
        <w:t>C</w:t>
      </w:r>
      <w:r w:rsidRPr="00C075EA">
        <w:rPr>
          <w:color w:val="000000"/>
          <w:vertAlign w:val="subscript"/>
        </w:rPr>
        <w:t>3</w:t>
      </w:r>
      <w:r w:rsidRPr="009F3043">
        <w:rPr>
          <w:color w:val="000000"/>
        </w:rPr>
        <w:t>=</w:t>
      </w:r>
      <w:r w:rsidRPr="00C075EA">
        <w:rPr>
          <w:i/>
          <w:iCs/>
          <w:color w:val="000000"/>
        </w:rPr>
        <w:t>C</w:t>
      </w:r>
      <w:r w:rsidRPr="00C075EA">
        <w:rPr>
          <w:color w:val="000000"/>
          <w:vertAlign w:val="subscript"/>
        </w:rPr>
        <w:t>2</w:t>
      </w:r>
      <w:r w:rsidRPr="009F3043">
        <w:rPr>
          <w:color w:val="000000"/>
        </w:rPr>
        <w:t>/2,</w:t>
      </w:r>
    </w:p>
    <w:p w14:paraId="43305101" w14:textId="77777777" w:rsidR="002F41E4" w:rsidRPr="009F3043" w:rsidRDefault="002F41E4" w:rsidP="002F41E4">
      <w:pPr>
        <w:rPr>
          <w:sz w:val="18"/>
          <w:szCs w:val="18"/>
        </w:rPr>
      </w:pPr>
      <w:r w:rsidRPr="009F3043">
        <w:rPr>
          <w:color w:val="000000"/>
        </w:rPr>
        <w:t xml:space="preserve"> </w:t>
      </w:r>
      <w:r w:rsidRPr="00C075EA">
        <w:rPr>
          <w:i/>
          <w:iCs/>
          <w:color w:val="000000"/>
        </w:rPr>
        <w:t>K</w:t>
      </w:r>
      <w:r w:rsidRPr="009F3043">
        <w:rPr>
          <w:color w:val="000000"/>
          <w:vertAlign w:val="subscript"/>
        </w:rPr>
        <w:t>1</w:t>
      </w:r>
      <w:r w:rsidRPr="009F3043">
        <w:rPr>
          <w:color w:val="000000"/>
        </w:rPr>
        <w:t xml:space="preserve"> = 0.01, </w:t>
      </w:r>
      <w:r w:rsidRPr="00C075EA">
        <w:rPr>
          <w:i/>
          <w:iCs/>
          <w:color w:val="000000"/>
        </w:rPr>
        <w:t>K</w:t>
      </w:r>
      <w:r w:rsidRPr="009F3043">
        <w:rPr>
          <w:color w:val="000000"/>
          <w:vertAlign w:val="subscript"/>
        </w:rPr>
        <w:t>2</w:t>
      </w:r>
      <w:r w:rsidRPr="009F3043">
        <w:rPr>
          <w:color w:val="000000"/>
        </w:rPr>
        <w:t xml:space="preserve"> = 0.03, </w:t>
      </w:r>
      <w:proofErr w:type="spellStart"/>
      <w:r w:rsidRPr="00C075EA">
        <w:rPr>
          <w:rFonts w:ascii="Courier New" w:hAnsi="Courier New" w:cs="Courier New"/>
          <w:color w:val="000000"/>
        </w:rPr>
        <w:t>maxValue</w:t>
      </w:r>
      <w:proofErr w:type="spellEnd"/>
      <w:r w:rsidRPr="009F3043">
        <w:rPr>
          <w:color w:val="000000"/>
        </w:rPr>
        <w:t xml:space="preserve"> =(1&lt;&lt;</w:t>
      </w:r>
      <w:proofErr w:type="spellStart"/>
      <w:r w:rsidRPr="00C075EA">
        <w:rPr>
          <w:rFonts w:ascii="Courier New" w:hAnsi="Courier New" w:cs="Courier New"/>
          <w:color w:val="000000"/>
        </w:rPr>
        <w:t>bitDepth</w:t>
      </w:r>
      <w:proofErr w:type="spellEnd"/>
      <w:r w:rsidRPr="009F3043">
        <w:rPr>
          <w:color w:val="000000"/>
        </w:rPr>
        <w:t xml:space="preserve">)-1, and </w:t>
      </w:r>
      <m:oMath>
        <m:r>
          <w:rPr>
            <w:rFonts w:ascii="Cambria Math" w:hAnsi="Cambria Math"/>
            <w:color w:val="000000"/>
          </w:rPr>
          <m:t>M=5</m:t>
        </m:r>
      </m:oMath>
      <w:r w:rsidRPr="009F3043">
        <w:rPr>
          <w:sz w:val="18"/>
          <w:szCs w:val="18"/>
        </w:rPr>
        <w:t>.</w:t>
      </w:r>
    </w:p>
    <w:p w14:paraId="2FA06A82" w14:textId="2A3BA025" w:rsidR="002F41E4" w:rsidRDefault="002F41E4" w:rsidP="002F41E4">
      <w:pPr>
        <w:rPr>
          <w:color w:val="000000"/>
        </w:rPr>
      </w:pPr>
      <w:r>
        <w:rPr>
          <w:color w:val="000000"/>
        </w:rPr>
        <w:t xml:space="preserve">As </w:t>
      </w:r>
      <w:proofErr w:type="spellStart"/>
      <w:r w:rsidRPr="00C075EA">
        <w:rPr>
          <w:rFonts w:ascii="Courier New" w:hAnsi="Courier New" w:cs="Courier New"/>
          <w:color w:val="000000"/>
        </w:rPr>
        <w:t>bitDepth</w:t>
      </w:r>
      <w:proofErr w:type="spellEnd"/>
      <w:r>
        <w:rPr>
          <w:color w:val="000000"/>
        </w:rPr>
        <w:t xml:space="preserve"> is set to 10, the </w:t>
      </w:r>
      <w:proofErr w:type="spellStart"/>
      <w:r w:rsidRPr="00C075EA">
        <w:rPr>
          <w:rFonts w:ascii="Courier New" w:hAnsi="Courier New" w:cs="Courier New"/>
          <w:color w:val="000000"/>
        </w:rPr>
        <w:t>maxValue</w:t>
      </w:r>
      <w:proofErr w:type="spellEnd"/>
      <w:r>
        <w:rPr>
          <w:color w:val="000000"/>
        </w:rPr>
        <w:t xml:space="preserve"> is set to </w:t>
      </w:r>
      <w:del w:id="4" w:author="Lukasz Litwic" w:date="2021-10-18T13:05:00Z">
        <w:r w:rsidRPr="000832C4" w:rsidDel="00421330">
          <w:rPr>
            <w:color w:val="000000"/>
            <w:highlight w:val="yellow"/>
            <w:rPrChange w:id="5" w:author="Lukasz Litwic" w:date="2021-10-18T13:06:00Z">
              <w:rPr>
                <w:color w:val="000000"/>
              </w:rPr>
            </w:rPrChange>
          </w:rPr>
          <w:delText>1023</w:delText>
        </w:r>
      </w:del>
      <w:ins w:id="6" w:author="Lukasz Litwic" w:date="2021-10-18T13:05:00Z">
        <w:r w:rsidR="00421330" w:rsidRPr="000832C4">
          <w:rPr>
            <w:color w:val="000000"/>
            <w:highlight w:val="yellow"/>
            <w:rPrChange w:id="7" w:author="Lukasz Litwic" w:date="2021-10-18T13:06:00Z">
              <w:rPr>
                <w:color w:val="000000"/>
              </w:rPr>
            </w:rPrChange>
          </w:rPr>
          <w:t>1020</w:t>
        </w:r>
      </w:ins>
      <w:r w:rsidRPr="000832C4">
        <w:rPr>
          <w:color w:val="000000"/>
          <w:highlight w:val="yellow"/>
          <w:rPrChange w:id="8" w:author="Lukasz Litwic" w:date="2021-10-18T13:06:00Z">
            <w:rPr>
              <w:color w:val="000000"/>
            </w:rPr>
          </w:rPrChange>
        </w:rPr>
        <w:t>.</w:t>
      </w:r>
    </w:p>
    <w:p w14:paraId="3822BA38" w14:textId="77777777" w:rsidR="002F41E4" w:rsidRPr="009F3043" w:rsidRDefault="002F41E4" w:rsidP="002F41E4">
      <w:pPr>
        <w:rPr>
          <w:color w:val="000000"/>
        </w:rPr>
      </w:pPr>
      <w:r w:rsidRPr="009F3043">
        <w:rPr>
          <w:color w:val="000000"/>
        </w:rPr>
        <w:t xml:space="preserve">Average values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</m:sSub>
          </m:sub>
        </m:sSub>
      </m:oMath>
      <w:r w:rsidRPr="009F3043">
        <w:rPr>
          <w:color w:val="000000"/>
        </w:rPr>
        <w:t>,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lang w:eastAsia="zh-CN"/>
                  </w:rPr>
                  <m:t>'</m:t>
                </m:r>
              </m:sup>
            </m:sSubSup>
          </m:sub>
        </m:sSub>
      </m:oMath>
      <w:r w:rsidRPr="009F3043">
        <w:rPr>
          <w:color w:val="000000"/>
        </w:rPr>
        <w:t xml:space="preserve"> at pixels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k</m:t>
            </m:r>
          </m:sub>
        </m:sSub>
      </m:oMath>
      <w:r w:rsidRPr="009F3043">
        <w:rPr>
          <w:color w:val="000000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lang w:eastAsia="zh-CN"/>
              </w:rPr>
              <m:t>'</m:t>
            </m:r>
          </m:sup>
        </m:sSubSup>
        <m:r>
          <w:rPr>
            <w:rFonts w:ascii="Cambria Math" w:hAnsi="Cambria Math"/>
            <w:color w:val="000000"/>
            <w:lang w:eastAsia="zh-CN"/>
          </w:rPr>
          <m:t xml:space="preserve"> </m:t>
        </m:r>
      </m:oMath>
      <w:r w:rsidRPr="009F3043">
        <w:rPr>
          <w:color w:val="000000"/>
          <w:lang w:eastAsia="zh-CN"/>
        </w:rPr>
        <w:t xml:space="preserve"> are computed as weighted sum of </w:t>
      </w:r>
      <m:oMath>
        <m:r>
          <w:rPr>
            <w:rFonts w:ascii="Cambria Math" w:hAnsi="Cambria Math"/>
            <w:color w:val="000000"/>
            <w:lang w:eastAsia="zh-CN"/>
          </w:rPr>
          <m:t>11×11</m:t>
        </m:r>
      </m:oMath>
      <w:r w:rsidRPr="009F3043">
        <w:rPr>
          <w:color w:val="000000"/>
          <w:lang w:eastAsia="zh-CN"/>
        </w:rPr>
        <w:t xml:space="preserve"> neighbors with Gaussian weights</w:t>
      </w:r>
      <w:r w:rsidRPr="009F3043">
        <w:rPr>
          <w:color w:val="000000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</m:sSub>
          </m:sub>
        </m:sSub>
      </m:oMath>
      <w:r w:rsidRPr="009F3043">
        <w:rPr>
          <w:color w:val="00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σ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lang w:eastAsia="zh-CN"/>
                  </w:rPr>
                  <m:t>'</m:t>
                </m:r>
              </m:sup>
            </m:sSubSup>
          </m:sub>
        </m:sSub>
      </m:oMath>
      <w:r w:rsidRPr="009F3043">
        <w:rPr>
          <w:color w:val="000000"/>
        </w:rPr>
        <w:t xml:space="preserve"> represent the variance </w:t>
      </w:r>
      <w:bookmarkStart w:id="9" w:name="OLE_LINK4"/>
      <w:r w:rsidRPr="009F3043">
        <w:rPr>
          <w:color w:val="000000"/>
        </w:rPr>
        <w:t xml:space="preserve">at pixels </w:t>
      </w:r>
      <w:bookmarkEnd w:id="9"/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k</m:t>
            </m:r>
          </m:sub>
        </m:sSub>
      </m:oMath>
      <w:r w:rsidRPr="009F3043">
        <w:rPr>
          <w:color w:val="00000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lang w:eastAsia="zh-CN"/>
              </w:rPr>
              <m:t>'</m:t>
            </m:r>
          </m:sup>
        </m:sSubSup>
      </m:oMath>
      <w:r w:rsidRPr="009F3043">
        <w:rPr>
          <w:color w:val="000000"/>
        </w:rPr>
        <w:t xml:space="preserve">.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lang w:eastAsia="zh-CN"/>
                  </w:rPr>
                  <m:t>'</m:t>
                </m:r>
              </m:sup>
            </m:sSubSup>
          </m:sub>
        </m:sSub>
      </m:oMath>
      <w:r w:rsidRPr="009F3043">
        <w:rPr>
          <w:color w:val="000000"/>
        </w:rPr>
        <w:t xml:space="preserve"> is covariance of these two pixels.</w:t>
      </w:r>
    </w:p>
    <w:p w14:paraId="274ECAA4" w14:textId="77777777" w:rsidR="002F41E4" w:rsidRDefault="002F41E4" w:rsidP="002F41E4">
      <w:pPr>
        <w:rPr>
          <w:color w:val="000000"/>
        </w:rPr>
      </w:pPr>
      <w:r>
        <w:rPr>
          <w:color w:val="000000"/>
        </w:rPr>
        <w:t>The MS_SSIM value for each bitstream is computed as the sum of all individual frame MS_SSIM values divided by the number of frames in the sequence.</w:t>
      </w:r>
    </w:p>
    <w:p w14:paraId="14C0B652" w14:textId="00B24BE2" w:rsidR="002F41E4" w:rsidRDefault="002F41E4" w:rsidP="002F41E4">
      <w:pPr>
        <w:rPr>
          <w:color w:val="000000"/>
        </w:rPr>
      </w:pPr>
      <w:r w:rsidRPr="001A75E1">
        <w:rPr>
          <w:color w:val="000000"/>
        </w:rPr>
        <w:t xml:space="preserve">See </w:t>
      </w:r>
      <w:r>
        <w:rPr>
          <w:color w:val="000000"/>
        </w:rPr>
        <w:t>clause</w:t>
      </w:r>
      <w:r w:rsidRPr="001A75E1">
        <w:rPr>
          <w:color w:val="000000"/>
        </w:rPr>
        <w:t xml:space="preserve"> </w:t>
      </w:r>
      <w:r w:rsidRPr="000832C4">
        <w:rPr>
          <w:color w:val="000000"/>
          <w:highlight w:val="yellow"/>
          <w:rPrChange w:id="10" w:author="Lukasz Litwic" w:date="2021-10-18T13:06:00Z">
            <w:rPr>
              <w:color w:val="000000"/>
            </w:rPr>
          </w:rPrChange>
        </w:rPr>
        <w:t>5.</w:t>
      </w:r>
      <w:ins w:id="11" w:author="Lukasz Litwic" w:date="2021-10-18T13:05:00Z">
        <w:r w:rsidR="000832C4" w:rsidRPr="000832C4">
          <w:rPr>
            <w:color w:val="000000"/>
            <w:highlight w:val="yellow"/>
            <w:rPrChange w:id="12" w:author="Lukasz Litwic" w:date="2021-10-18T13:06:00Z">
              <w:rPr>
                <w:color w:val="000000"/>
              </w:rPr>
            </w:rPrChange>
          </w:rPr>
          <w:t>5.</w:t>
        </w:r>
      </w:ins>
      <w:r w:rsidRPr="000832C4">
        <w:rPr>
          <w:color w:val="000000"/>
          <w:highlight w:val="yellow"/>
          <w:rPrChange w:id="13" w:author="Lukasz Litwic" w:date="2021-10-18T13:06:00Z">
            <w:rPr>
              <w:color w:val="000000"/>
            </w:rPr>
          </w:rPrChange>
        </w:rPr>
        <w:t>7</w:t>
      </w:r>
      <w:r w:rsidRPr="001A75E1">
        <w:rPr>
          <w:color w:val="000000"/>
        </w:rPr>
        <w:t>, on the use of [59] for computation of MS-SSIM.</w:t>
      </w:r>
    </w:p>
    <w:p w14:paraId="401F18DE" w14:textId="77777777" w:rsidR="002F41E4" w:rsidRDefault="002F41E4" w:rsidP="002F41E4">
      <w:r>
        <w:rPr>
          <w:color w:val="000000"/>
        </w:rPr>
        <w:t xml:space="preserve">It is quite common to convert the </w:t>
      </w:r>
      <w:r>
        <w:t xml:space="preserve">MS-SSIM numbers to a dB representation since that representation can be more easily interpreted and is somewhat </w:t>
      </w:r>
      <w:proofErr w:type="gramStart"/>
      <w:r>
        <w:t>similar to</w:t>
      </w:r>
      <w:proofErr w:type="gramEnd"/>
      <w:r>
        <w:t xml:space="preserve"> the PSNR representation. Such computation also has an impact in the BD-rate numbers since the resulting points end up having more similar properties to the PSNR ones for the BD-rate computation. Both </w:t>
      </w:r>
      <w:proofErr w:type="spellStart"/>
      <w:r>
        <w:t>HDRTools</w:t>
      </w:r>
      <w:proofErr w:type="spellEnd"/>
      <w:r>
        <w:t xml:space="preserve"> and VMAF support this conversion, using:</w:t>
      </w:r>
    </w:p>
    <w:p w14:paraId="0409D584" w14:textId="77777777" w:rsidR="002F41E4" w:rsidRPr="009F1F0E" w:rsidRDefault="002F41E4" w:rsidP="002F41E4">
      <w:pPr>
        <w:pStyle w:val="EQ"/>
        <w:rPr>
          <w:lang w:val="en-US"/>
        </w:rPr>
      </w:pPr>
      <w:r>
        <w:tab/>
      </w:r>
      <w:r w:rsidRPr="00C075EA">
        <w:rPr>
          <w:i/>
          <w:iCs/>
          <w:lang w:val="en-US"/>
        </w:rPr>
        <w:t>log_MS_SSIM</w:t>
      </w:r>
      <w:r w:rsidRPr="0047502E">
        <w:rPr>
          <w:lang w:val="en-US"/>
        </w:rPr>
        <w:t xml:space="preserve"> = (-10.0 * log10(1 – </w:t>
      </w:r>
      <w:r w:rsidRPr="00C075EA">
        <w:rPr>
          <w:i/>
          <w:iCs/>
          <w:lang w:val="en-US"/>
        </w:rPr>
        <w:t>MS_SSIM</w:t>
      </w:r>
      <w:r w:rsidRPr="0047502E">
        <w:rPr>
          <w:lang w:val="en-US"/>
        </w:rPr>
        <w:t>)) in dB;</w:t>
      </w:r>
    </w:p>
    <w:p w14:paraId="0850ECC4" w14:textId="77777777" w:rsidR="002F41E4" w:rsidRPr="001A75E1" w:rsidRDefault="002F41E4" w:rsidP="002F41E4">
      <w:pPr>
        <w:rPr>
          <w:color w:val="000000"/>
        </w:rPr>
      </w:pPr>
      <w:r>
        <w:rPr>
          <w:color w:val="000000"/>
        </w:rPr>
        <w:t xml:space="preserve">The </w:t>
      </w:r>
      <w:r w:rsidRPr="00C075EA">
        <w:rPr>
          <w:i/>
          <w:iCs/>
          <w:color w:val="000000"/>
        </w:rPr>
        <w:t>MS_SSIM</w:t>
      </w:r>
      <w:r>
        <w:rPr>
          <w:color w:val="000000"/>
        </w:rPr>
        <w:t xml:space="preserve"> value for each bitstream is computed as the sum of all individual frame </w:t>
      </w:r>
      <w:proofErr w:type="spellStart"/>
      <w:r w:rsidRPr="00C075EA">
        <w:rPr>
          <w:i/>
          <w:iCs/>
          <w:color w:val="000000"/>
        </w:rPr>
        <w:t>log_MS_SSIM</w:t>
      </w:r>
      <w:proofErr w:type="spellEnd"/>
      <w:r>
        <w:rPr>
          <w:color w:val="000000"/>
        </w:rPr>
        <w:t xml:space="preserve"> values divided by the number of frames in the sequence. </w:t>
      </w:r>
    </w:p>
    <w:p w14:paraId="7379047B" w14:textId="6B440365" w:rsidR="00E954A9" w:rsidDel="002F41E4" w:rsidRDefault="00E954A9" w:rsidP="002B29D0">
      <w:pPr>
        <w:rPr>
          <w:del w:id="14" w:author="Lukasz Litwic" w:date="2021-10-18T13:04:00Z"/>
          <w:lang w:val="en-US"/>
        </w:rPr>
      </w:pPr>
    </w:p>
    <w:p w14:paraId="6B4CCA20" w14:textId="7BF30FA1" w:rsidR="00E954A9" w:rsidRDefault="00E954A9" w:rsidP="002B29D0">
      <w:pPr>
        <w:rPr>
          <w:lang w:val="en-US"/>
        </w:rPr>
      </w:pPr>
    </w:p>
    <w:p w14:paraId="6CEC5A76" w14:textId="636ECBB0" w:rsidR="00E954A9" w:rsidRDefault="00E954A9" w:rsidP="00E954A9">
      <w:pPr>
        <w:rPr>
          <w:lang w:val="en-US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 w:rsidR="007873D3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75A0F300" w14:textId="2C891B3F" w:rsidR="00771964" w:rsidRDefault="00771964" w:rsidP="00771964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873D3"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6AB83CF" w14:textId="5523CF36" w:rsidR="00E954A9" w:rsidRDefault="00E954A9" w:rsidP="002B29D0">
      <w:pPr>
        <w:rPr>
          <w:lang w:val="en-US"/>
        </w:rPr>
      </w:pPr>
    </w:p>
    <w:p w14:paraId="644D519C" w14:textId="77777777" w:rsidR="00FA0880" w:rsidRDefault="00FA0880" w:rsidP="00FA0880">
      <w:pPr>
        <w:pStyle w:val="Heading3"/>
      </w:pPr>
      <w:bookmarkStart w:id="15" w:name="_Toc71665157"/>
      <w:bookmarkStart w:id="16" w:name="_Toc84499082"/>
      <w:r w:rsidRPr="00882D8E">
        <w:t>5.5.</w:t>
      </w:r>
      <w:r>
        <w:t>6</w:t>
      </w:r>
      <w:r w:rsidRPr="00882D8E">
        <w:tab/>
      </w:r>
      <w:r>
        <w:t>Anchor Tuple Metrics Reporting</w:t>
      </w:r>
      <w:bookmarkEnd w:id="15"/>
      <w:bookmarkEnd w:id="16"/>
    </w:p>
    <w:p w14:paraId="0540C82F" w14:textId="77777777" w:rsidR="00FA0880" w:rsidRDefault="00FA0880" w:rsidP="00FA0880">
      <w:r>
        <w:t xml:space="preserve">For each anchor tuple, the Metrics are reported in a single csv file as defined in IETF RFC 4180 [60]. </w:t>
      </w:r>
    </w:p>
    <w:p w14:paraId="214C65E1" w14:textId="77777777" w:rsidR="00FA0880" w:rsidRDefault="00FA0880" w:rsidP="00FA0880">
      <w:r>
        <w:t>Additional metrics may be reported, for example encoding times, etc.</w:t>
      </w:r>
    </w:p>
    <w:p w14:paraId="0AED2210" w14:textId="77777777" w:rsidR="00FA0880" w:rsidRPr="00B60385" w:rsidRDefault="00FA0880" w:rsidP="00FA0880">
      <w:r>
        <w:t>Table 5.5.6-1 provides the result format for SDR/HLG.</w:t>
      </w:r>
    </w:p>
    <w:p w14:paraId="46407191" w14:textId="77777777" w:rsidR="00FA0880" w:rsidRDefault="00FA0880" w:rsidP="00FA0880">
      <w:pPr>
        <w:pStyle w:val="TH"/>
      </w:pPr>
      <w:r>
        <w:t>Table 5.5.6-1 Result Format for Full HD Scenario for SDR/HLG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69"/>
        <w:gridCol w:w="2197"/>
        <w:gridCol w:w="5743"/>
      </w:tblGrid>
      <w:tr w:rsidR="00FA0880" w:rsidRPr="00230AF7" w14:paraId="4F21DAA0" w14:textId="77777777" w:rsidTr="000276AF">
        <w:trPr>
          <w:trHeight w:val="300"/>
        </w:trPr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31519288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216F307E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Type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</w:tcPr>
          <w:p w14:paraId="41A41762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Semantics</w:t>
            </w:r>
          </w:p>
        </w:tc>
      </w:tr>
      <w:tr w:rsidR="00FA0880" w:rsidRPr="00230AF7" w14:paraId="583B109D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0CD05AA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45F26EC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BIGINT</w:t>
            </w:r>
          </w:p>
        </w:tc>
        <w:tc>
          <w:tcPr>
            <w:tcW w:w="0" w:type="auto"/>
            <w:shd w:val="clear" w:color="auto" w:fill="auto"/>
          </w:tcPr>
          <w:p w14:paraId="4164EF3F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>the associated variation parameter as defined for the anchor, for example the QP</w:t>
            </w:r>
          </w:p>
        </w:tc>
      </w:tr>
      <w:tr w:rsidR="00FA0880" w:rsidRPr="00230AF7" w14:paraId="6DDFEFB7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CF930DF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ED4D30C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35B14CE6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 xml:space="preserve">The </w:t>
            </w:r>
            <w:r w:rsidRPr="00C075EA">
              <w:rPr>
                <w:rFonts w:cs="Arial"/>
                <w:i/>
                <w:iCs/>
                <w:color w:val="404040"/>
              </w:rPr>
              <w:t>Bitrate</w:t>
            </w:r>
            <w:r>
              <w:rPr>
                <w:rFonts w:cs="Arial"/>
                <w:color w:val="404040"/>
              </w:rPr>
              <w:t xml:space="preserve"> as defined in Equation (5.5.2-1) based on the effective file size and normalized to kbit/s as defined in clause 5.5.2 with 2 decimal digits accuracy.</w:t>
            </w:r>
          </w:p>
        </w:tc>
      </w:tr>
      <w:tr w:rsidR="00FA0880" w:rsidRPr="00230AF7" w14:paraId="7F893F7B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42FC295B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5ECB54DC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39835CBB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Y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C075EA">
              <w:rPr>
                <w:rFonts w:cs="Arial"/>
                <w:i/>
                <w:iCs/>
                <w:color w:val="404040"/>
              </w:rPr>
              <w:t>PSNR(Y)</w:t>
            </w:r>
            <w:r>
              <w:rPr>
                <w:rFonts w:cs="Arial"/>
                <w:color w:val="404040"/>
              </w:rPr>
              <w:t xml:space="preserve"> 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FA0880" w:rsidRPr="00230AF7" w14:paraId="062AB09E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4F5551CF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u_psnr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1730636B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3662C4F5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U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C075EA">
              <w:rPr>
                <w:rFonts w:cs="Arial"/>
                <w:i/>
                <w:iCs/>
                <w:color w:val="404040"/>
              </w:rPr>
              <w:t>PSNR(U)</w:t>
            </w:r>
            <w:r>
              <w:rPr>
                <w:rFonts w:cs="Arial"/>
                <w:color w:val="404040"/>
              </w:rPr>
              <w:t xml:space="preserve"> 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FA0880" w:rsidRPr="00230AF7" w14:paraId="27CEC56A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2EC6470F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v_psnr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07A0E3FE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2573D12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>Peak signal to noise ratio for V planes in dB</w:t>
            </w:r>
            <w:r>
              <w:rPr>
                <w:rFonts w:cs="Arial"/>
                <w:color w:val="404040"/>
              </w:rPr>
              <w:t xml:space="preserve"> as defined as </w:t>
            </w:r>
            <w:r w:rsidRPr="003D5A3F">
              <w:rPr>
                <w:rFonts w:cs="Arial"/>
                <w:i/>
                <w:iCs/>
                <w:color w:val="404040"/>
              </w:rPr>
              <w:t>PSNR(</w:t>
            </w:r>
            <w:r>
              <w:rPr>
                <w:rFonts w:cs="Arial"/>
                <w:i/>
                <w:iCs/>
                <w:color w:val="404040"/>
              </w:rPr>
              <w:t>V</w:t>
            </w:r>
            <w:r w:rsidRPr="003D5A3F">
              <w:rPr>
                <w:rFonts w:cs="Arial"/>
                <w:i/>
                <w:iCs/>
                <w:color w:val="404040"/>
              </w:rPr>
              <w:t>)</w:t>
            </w:r>
            <w:r>
              <w:rPr>
                <w:rFonts w:cs="Arial"/>
                <w:i/>
                <w:iCs/>
                <w:color w:val="404040"/>
              </w:rPr>
              <w:t xml:space="preserve"> </w:t>
            </w:r>
            <w:r>
              <w:rPr>
                <w:rFonts w:cs="Arial"/>
                <w:color w:val="404040"/>
              </w:rPr>
              <w:t>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FA0880" w:rsidRPr="00230AF7" w14:paraId="4A2472DB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4278403C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1A4517A3" w14:textId="77777777" w:rsidR="00FA0880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7A899E2" w14:textId="77777777" w:rsidR="00FA0880" w:rsidRPr="00C075EA" w:rsidRDefault="00FA0880" w:rsidP="000276AF">
            <w:pPr>
              <w:spacing w:after="0"/>
            </w:pPr>
            <w:r>
              <w:t>A</w:t>
            </w:r>
            <w:r w:rsidRPr="00931E6F">
              <w:t xml:space="preserve">verage </w:t>
            </w:r>
            <w:r>
              <w:t xml:space="preserve">colour component </w:t>
            </w:r>
            <w:r w:rsidRPr="00931E6F">
              <w:t>PSNR</w:t>
            </w:r>
            <w:r>
              <w:t xml:space="preserve">, </w:t>
            </w:r>
            <w:r w:rsidRPr="003D5A3F">
              <w:rPr>
                <w:i/>
                <w:iCs/>
              </w:rPr>
              <w:t>PSNR</w:t>
            </w:r>
            <w:r w:rsidRPr="00931E6F">
              <w:t xml:space="preserve"> over all </w:t>
            </w:r>
            <w:r w:rsidRPr="00E73089">
              <w:t xml:space="preserve">colour components </w:t>
            </w:r>
            <w:r w:rsidRPr="003D5A3F">
              <w:rPr>
                <w:i/>
                <w:iCs/>
              </w:rPr>
              <w:t>PSNR</w:t>
            </w:r>
            <w:r>
              <w:rPr>
                <w:i/>
                <w:iCs/>
              </w:rPr>
              <w:t xml:space="preserve">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3D5A3F">
              <w:rPr>
                <w:rFonts w:cs="Arial"/>
                <w:i/>
                <w:iCs/>
                <w:color w:val="404040"/>
              </w:rPr>
              <w:t>PSNR</w:t>
            </w:r>
            <w:r>
              <w:rPr>
                <w:rFonts w:cs="Arial"/>
                <w:i/>
                <w:iCs/>
                <w:color w:val="404040"/>
              </w:rPr>
              <w:t xml:space="preserve"> </w:t>
            </w:r>
            <w:r>
              <w:rPr>
                <w:rFonts w:cs="Arial"/>
                <w:color w:val="404040"/>
              </w:rPr>
              <w:t>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FA0880" w:rsidRPr="00230AF7" w14:paraId="0B78A71D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735709C8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ms_</w:t>
            </w: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ssim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6D1F2FC5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0788AFB" w14:textId="73B4AF43" w:rsidR="00FA0880" w:rsidRPr="00230AF7" w:rsidRDefault="00FA0880" w:rsidP="000276AF">
            <w:pPr>
              <w:spacing w:after="0"/>
              <w:rPr>
                <w:rFonts w:cs="Arial"/>
                <w:color w:val="404040"/>
              </w:rPr>
            </w:pPr>
            <w:r w:rsidRPr="00230AF7">
              <w:rPr>
                <w:rFonts w:cs="Arial"/>
                <w:color w:val="404040"/>
              </w:rPr>
              <w:t xml:space="preserve">structural similarity </w:t>
            </w:r>
            <w:r>
              <w:rPr>
                <w:rFonts w:cs="Arial"/>
                <w:color w:val="404040"/>
              </w:rPr>
              <w:t xml:space="preserve">for Y planes in dB as defined in clause 5.5.4 with </w:t>
            </w:r>
            <w:del w:id="17" w:author="Lukasz Litwic" w:date="2021-10-18T13:07:00Z">
              <w:r w:rsidRPr="000B1701" w:rsidDel="000B1701">
                <w:rPr>
                  <w:rFonts w:cs="Arial"/>
                  <w:color w:val="404040"/>
                  <w:highlight w:val="yellow"/>
                  <w:rPrChange w:id="18" w:author="Lukasz Litwic" w:date="2021-10-18T13:07:00Z">
                    <w:rPr>
                      <w:rFonts w:cs="Arial"/>
                      <w:color w:val="404040"/>
                    </w:rPr>
                  </w:rPrChange>
                </w:rPr>
                <w:delText xml:space="preserve">2 </w:delText>
              </w:r>
            </w:del>
            <w:ins w:id="19" w:author="Lukasz Litwic" w:date="2021-10-18T13:07:00Z">
              <w:r w:rsidR="000B1701" w:rsidRPr="000B1701">
                <w:rPr>
                  <w:rFonts w:cs="Arial"/>
                  <w:color w:val="404040"/>
                  <w:highlight w:val="yellow"/>
                  <w:rPrChange w:id="20" w:author="Lukasz Litwic" w:date="2021-10-18T13:07:00Z">
                    <w:rPr>
                      <w:rFonts w:cs="Arial"/>
                      <w:color w:val="404040"/>
                    </w:rPr>
                  </w:rPrChange>
                </w:rPr>
                <w:t xml:space="preserve">3 </w:t>
              </w:r>
            </w:ins>
            <w:r w:rsidRPr="000B1701">
              <w:rPr>
                <w:rFonts w:cs="Arial"/>
                <w:color w:val="404040"/>
                <w:highlight w:val="yellow"/>
                <w:rPrChange w:id="21" w:author="Lukasz Litwic" w:date="2021-10-18T13:07:00Z">
                  <w:rPr>
                    <w:rFonts w:cs="Arial"/>
                    <w:color w:val="404040"/>
                  </w:rPr>
                </w:rPrChange>
              </w:rPr>
              <w:t>decimal</w:t>
            </w:r>
            <w:r>
              <w:rPr>
                <w:rFonts w:cs="Arial"/>
                <w:color w:val="404040"/>
              </w:rPr>
              <w:t xml:space="preserve"> digits accuracy.</w:t>
            </w:r>
          </w:p>
        </w:tc>
      </w:tr>
      <w:tr w:rsidR="00FA0880" w:rsidRPr="00230AF7" w14:paraId="1538CFF8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2EAFB48A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25ADE408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1B11CED7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2D8E">
              <w:t>Video Multimethod Assessment Fusion (VMAF</w:t>
            </w:r>
            <w:r w:rsidRPr="009F3043">
              <w:t>)</w:t>
            </w:r>
            <w:r>
              <w:t xml:space="preserve"> as defined in clause 5.5.4 </w:t>
            </w:r>
            <w:r>
              <w:rPr>
                <w:rFonts w:cs="Arial"/>
                <w:color w:val="404040"/>
              </w:rPr>
              <w:t>with 2 decimal digits accuracy</w:t>
            </w:r>
            <w:r>
              <w:t>.</w:t>
            </w:r>
          </w:p>
        </w:tc>
      </w:tr>
      <w:tr w:rsidR="00FA0880" w:rsidRPr="00230AF7" w14:paraId="374ED331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3F8F29F8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bitrate_log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7249F6DE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1A909272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0385">
              <w:rPr>
                <w:rFonts w:cs="Arial"/>
                <w:color w:val="404040"/>
              </w:rPr>
              <w:t>The bitrate as</w:t>
            </w:r>
            <w:r>
              <w:rPr>
                <w:rFonts w:cs="Arial"/>
                <w:color w:val="404040"/>
              </w:rPr>
              <w:t xml:space="preserve"> documented by the encoder log. If not known, it is set to 0. </w:t>
            </w:r>
          </w:p>
        </w:tc>
      </w:tr>
      <w:tr w:rsidR="00FA0880" w:rsidRPr="00230AF7" w14:paraId="478B9450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608C5FB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encode</w:t>
            </w: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_tim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79A01D73" w14:textId="77777777" w:rsidR="00FA0880" w:rsidRPr="00230AF7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0E96BADE" w14:textId="77777777" w:rsidR="00FA0880" w:rsidRPr="00230AF7" w:rsidRDefault="00FA0880" w:rsidP="000276A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Total time spent to encode the </w:t>
            </w:r>
            <w:r>
              <w:rPr>
                <w:rFonts w:cs="Arial"/>
                <w:color w:val="404040"/>
              </w:rPr>
              <w:t>sequence with reference encoder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 </w:t>
            </w:r>
          </w:p>
        </w:tc>
      </w:tr>
      <w:tr w:rsidR="00FA0880" w:rsidRPr="00230AF7" w14:paraId="07455D03" w14:textId="77777777" w:rsidTr="000276AF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0C5ADB5" w14:textId="77777777" w:rsidR="00FA0880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decode_time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4AA5E121" w14:textId="77777777" w:rsidR="00FA0880" w:rsidRDefault="00FA0880" w:rsidP="000276AF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58BA89CD" w14:textId="77777777" w:rsidR="00FA0880" w:rsidRPr="00230AF7" w:rsidRDefault="00FA0880" w:rsidP="000276AF">
            <w:pPr>
              <w:spacing w:after="0"/>
              <w:rPr>
                <w:rFonts w:cs="Arial"/>
                <w:color w:val="404040"/>
              </w:rPr>
            </w:pPr>
            <w:r w:rsidRPr="00230AF7">
              <w:rPr>
                <w:rFonts w:cs="Arial"/>
                <w:color w:val="404040"/>
              </w:rPr>
              <w:t xml:space="preserve">Total time spent to </w:t>
            </w:r>
            <w:r>
              <w:rPr>
                <w:rFonts w:cs="Arial"/>
                <w:color w:val="404040"/>
              </w:rPr>
              <w:t>decode</w:t>
            </w:r>
            <w:r w:rsidRPr="00230AF7">
              <w:rPr>
                <w:rFonts w:cs="Arial"/>
                <w:color w:val="404040"/>
              </w:rPr>
              <w:t xml:space="preserve"> the </w:t>
            </w:r>
            <w:r>
              <w:rPr>
                <w:rFonts w:cs="Arial"/>
                <w:color w:val="404040"/>
              </w:rPr>
              <w:t>sequence with reference decoder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 </w:t>
            </w:r>
          </w:p>
        </w:tc>
      </w:tr>
    </w:tbl>
    <w:p w14:paraId="0B0DDFE9" w14:textId="77777777" w:rsidR="00FA0880" w:rsidRDefault="00FA0880" w:rsidP="00FA0880"/>
    <w:p w14:paraId="59D12607" w14:textId="47ACCB76" w:rsidR="00771964" w:rsidRDefault="00771964" w:rsidP="002B29D0">
      <w:pPr>
        <w:rPr>
          <w:lang w:val="en-US"/>
        </w:rPr>
      </w:pPr>
    </w:p>
    <w:p w14:paraId="4B063D71" w14:textId="496FEE25" w:rsidR="00771964" w:rsidRDefault="00771964" w:rsidP="002B29D0">
      <w:pPr>
        <w:rPr>
          <w:lang w:val="en-US"/>
        </w:rPr>
      </w:pPr>
    </w:p>
    <w:p w14:paraId="07AA1E5C" w14:textId="22E7007A" w:rsidR="00771964" w:rsidRDefault="00771964" w:rsidP="00771964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 w:rsidR="007873D3"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ECF51D6" w14:textId="520453A8" w:rsidR="007A23F0" w:rsidRDefault="007A23F0" w:rsidP="007A23F0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48D871D9" w14:textId="32946634" w:rsidR="009F4A44" w:rsidRDefault="009F4A44" w:rsidP="00771964">
      <w:pPr>
        <w:rPr>
          <w:lang w:val="en-US"/>
        </w:rPr>
      </w:pPr>
    </w:p>
    <w:p w14:paraId="0221A09A" w14:textId="5F1AE0E7" w:rsidR="009F4A44" w:rsidRDefault="009F4A44" w:rsidP="00771964">
      <w:pPr>
        <w:rPr>
          <w:lang w:val="en-US"/>
        </w:rPr>
      </w:pPr>
    </w:p>
    <w:p w14:paraId="4C15C65A" w14:textId="77777777" w:rsidR="009F4A44" w:rsidRPr="00C075EA" w:rsidRDefault="009F4A44" w:rsidP="009F4A44">
      <w:pPr>
        <w:pStyle w:val="Heading3"/>
        <w:rPr>
          <w:lang w:val="en-US"/>
        </w:rPr>
      </w:pPr>
      <w:bookmarkStart w:id="22" w:name="_Toc85628191"/>
      <w:r w:rsidRPr="00C075EA">
        <w:rPr>
          <w:lang w:val="en-US"/>
        </w:rPr>
        <w:t>5.5.3</w:t>
      </w:r>
      <w:r w:rsidRPr="00C075EA">
        <w:rPr>
          <w:lang w:val="en-US"/>
        </w:rPr>
        <w:tab/>
      </w:r>
      <w:r>
        <w:rPr>
          <w:lang w:val="en-US"/>
        </w:rPr>
        <w:t xml:space="preserve">Quality </w:t>
      </w:r>
      <w:r w:rsidRPr="00C075EA">
        <w:rPr>
          <w:lang w:val="en-US"/>
        </w:rPr>
        <w:t>Metrics</w:t>
      </w:r>
      <w:r>
        <w:rPr>
          <w:lang w:val="en-US"/>
        </w:rPr>
        <w:t xml:space="preserve"> - General</w:t>
      </w:r>
      <w:bookmarkEnd w:id="22"/>
    </w:p>
    <w:p w14:paraId="7A675670" w14:textId="77777777" w:rsidR="009F4A44" w:rsidRDefault="009F4A44" w:rsidP="009F4A44">
      <w:r>
        <w:t xml:space="preserve">For quality metrics, a set of well-established metrics are re-used. All defined metrics define a single number when comparing the sample values of the original reference sequence </w:t>
      </w:r>
      <m:oMath>
        <m:r>
          <w:rPr>
            <w:rFonts w:ascii="Cambria Math" w:hAnsi="Cambria Math"/>
          </w:rPr>
          <m:t>orig(x,y,t,c)</m:t>
        </m:r>
      </m:oMath>
      <w:r>
        <w:t xml:space="preserve"> and reconstructed and decoded sequence</w:t>
      </w:r>
      <w:r w:rsidRPr="009F3043">
        <w:t xml:space="preserve"> </w:t>
      </w:r>
      <m:oMath>
        <m:r>
          <w:rPr>
            <w:rFonts w:ascii="Cambria Math" w:hAnsi="Cambria Math"/>
          </w:rPr>
          <m:t>dec(x,y,t,c)</m:t>
        </m:r>
      </m:oMath>
      <w:r w:rsidRPr="009F3043">
        <w:t>.</w:t>
      </w:r>
      <w:r>
        <w:t xml:space="preserve"> In this case for each colour component </w:t>
      </w:r>
      <w:r w:rsidRPr="00C075EA">
        <w:rPr>
          <w:i/>
          <w:iCs/>
        </w:rPr>
        <w:t>c</w:t>
      </w:r>
      <w:r>
        <w:rPr>
          <w:i/>
          <w:iCs/>
        </w:rPr>
        <w:t>=</w:t>
      </w:r>
      <w:r w:rsidRPr="00C075EA">
        <w:t>(</w:t>
      </w:r>
      <w:r>
        <w:rPr>
          <w:i/>
          <w:iCs/>
        </w:rPr>
        <w:t>Y,U,V</w:t>
      </w:r>
      <w:r w:rsidRPr="00C075EA">
        <w:t>)</w:t>
      </w:r>
      <w:r>
        <w:t xml:space="preserve"> and each frame of the video sequence </w:t>
      </w:r>
      <w:r w:rsidRPr="00C075EA">
        <w:rPr>
          <w:i/>
          <w:iCs/>
        </w:rPr>
        <w:t>t</w:t>
      </w:r>
      <w:r>
        <w:t xml:space="preserve">=1, …, </w:t>
      </w:r>
      <w:r w:rsidRPr="00C075EA">
        <w:rPr>
          <w:i/>
          <w:iCs/>
        </w:rPr>
        <w:t>N</w:t>
      </w:r>
      <w:r>
        <w:rPr>
          <w:i/>
          <w:iCs/>
        </w:rPr>
        <w:t>,</w:t>
      </w:r>
      <w:r>
        <w:t xml:space="preserve"> </w:t>
      </w:r>
      <w:r>
        <w:lastRenderedPageBreak/>
        <w:t xml:space="preserve">describe the sample positions within a luma image of 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9F3043">
        <w:t xml:space="preserve"> and</w:t>
      </w:r>
      <w:r>
        <w:t xml:space="preserve"> height</w:t>
      </w:r>
      <w:r w:rsidRPr="009F304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, as well as within a chroma image of 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9F3043">
        <w:t xml:space="preserve"> and</w:t>
      </w:r>
      <w:r>
        <w:t xml:space="preserve"> height</w:t>
      </w:r>
      <w:r w:rsidRPr="009F3043">
        <w:t xml:space="preserve">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and the reconstructed anchor or test sequence. </w:t>
      </w:r>
    </w:p>
    <w:p w14:paraId="696C0E88" w14:textId="77777777" w:rsidR="009F4A44" w:rsidRDefault="009F4A44" w:rsidP="009F4A44">
      <w:r>
        <w:t xml:space="preserve">For all metrics, it is assumed that the original sequence and the decoded sequence have 10 bit precision, </w:t>
      </w:r>
      <w:proofErr w:type="gramStart"/>
      <w:r>
        <w:t>i.e.</w:t>
      </w:r>
      <w:proofErr w:type="gramEnd"/>
      <w:r>
        <w:t xml:space="preserve"> the range of the values is between 0 and 1023. Should a sequence have less than 10 </w:t>
      </w:r>
      <w:proofErr w:type="gramStart"/>
      <w:r>
        <w:t>bit</w:t>
      </w:r>
      <w:proofErr w:type="gramEnd"/>
      <w:r>
        <w:t>, i.e. 8 bit, then the metric is computed by applying an 8 bit to 10 bit conversion by appending 2 trailing 0s.</w:t>
      </w:r>
    </w:p>
    <w:p w14:paraId="71765D62" w14:textId="77777777" w:rsidR="009F4A44" w:rsidRPr="00C075EA" w:rsidRDefault="009F4A44" w:rsidP="009F4A44">
      <w:r>
        <w:t xml:space="preserve">The following basic metrics per frame are defined. </w:t>
      </w:r>
      <w:r w:rsidRPr="009F3043">
        <w:rPr>
          <w:lang w:val="en-CA"/>
        </w:rPr>
        <w:t>For an individual frame</w:t>
      </w:r>
      <w:r>
        <w:rPr>
          <w:lang w:val="en-CA"/>
        </w:rPr>
        <w:t xml:space="preserve"> </w:t>
      </w:r>
      <w:r w:rsidRPr="00961D58">
        <w:rPr>
          <w:i/>
          <w:iCs/>
          <w:lang w:val="en-CA"/>
        </w:rPr>
        <w:t>t</w:t>
      </w:r>
      <w:r>
        <w:rPr>
          <w:lang w:val="en-CA"/>
        </w:rPr>
        <w:t xml:space="preserve"> and each colour component </w:t>
      </w:r>
      <w:r w:rsidRPr="00961D58">
        <w:rPr>
          <w:i/>
          <w:iCs/>
          <w:lang w:val="en-CA"/>
        </w:rPr>
        <w:t>c</w:t>
      </w:r>
      <w:r w:rsidRPr="009F3043">
        <w:rPr>
          <w:lang w:val="en-CA"/>
        </w:rPr>
        <w:t xml:space="preserve">, the mean square error </w:t>
      </w:r>
      <m:oMath>
        <m:r>
          <w:rPr>
            <w:rFonts w:ascii="Cambria Math" w:hAnsi="Cambria Math"/>
          </w:rPr>
          <m:t>MSE(t,c)</m:t>
        </m:r>
      </m:oMath>
      <w:r>
        <w:t xml:space="preserve"> </w:t>
      </w:r>
      <w:r w:rsidRPr="009F3043">
        <w:rPr>
          <w:lang w:val="en-CA"/>
        </w:rPr>
        <w:t xml:space="preserve">is calculated </w:t>
      </w:r>
      <w:r>
        <w:rPr>
          <w:lang w:val="en-CA"/>
        </w:rPr>
        <w:t xml:space="preserve">for colour component </w:t>
      </w:r>
      <w:r w:rsidRPr="009F3043">
        <w:rPr>
          <w:lang w:val="en-CA"/>
        </w:rPr>
        <w:t xml:space="preserve">channel </w:t>
      </w:r>
      <m:oMath>
        <m:r>
          <w:rPr>
            <w:rFonts w:ascii="Cambria Math" w:hAnsi="Cambria Math"/>
            <w:lang w:val="en-CA"/>
          </w:rPr>
          <m:t>dec(t,Y)</m:t>
        </m:r>
      </m:oMath>
      <w:r w:rsidRPr="009F3043">
        <w:rPr>
          <w:lang w:val="en-CA"/>
        </w:rPr>
        <w:t xml:space="preserve"> </w:t>
      </w:r>
      <w:r>
        <w:rPr>
          <w:lang w:val="en-CA"/>
        </w:rPr>
        <w:t>o</w:t>
      </w:r>
      <w:r w:rsidRPr="009F3043">
        <w:rPr>
          <w:lang w:val="en-CA"/>
        </w:rPr>
        <w:t xml:space="preserve">f the decoded output image and the </w:t>
      </w:r>
      <w:r>
        <w:rPr>
          <w:lang w:val="en-CA"/>
        </w:rPr>
        <w:t>colour component</w:t>
      </w:r>
      <w:r w:rsidRPr="009F3043">
        <w:rPr>
          <w:lang w:val="en-CA"/>
        </w:rPr>
        <w:t xml:space="preserve"> channel </w:t>
      </w:r>
      <m:oMath>
        <m:r>
          <w:rPr>
            <w:rFonts w:ascii="Cambria Math" w:hAnsi="Cambria Math"/>
            <w:lang w:val="en-CA"/>
          </w:rPr>
          <m:t>orig(t,Y)</m:t>
        </m:r>
      </m:oMath>
      <w:r w:rsidRPr="009F3043">
        <w:rPr>
          <w:lang w:val="en-CA"/>
        </w:rPr>
        <w:t xml:space="preserve"> of the original image according to</w:t>
      </w:r>
    </w:p>
    <w:p w14:paraId="64E95A9B" w14:textId="77777777" w:rsidR="009F4A44" w:rsidRDefault="009F4A44" w:rsidP="009F4A44">
      <w:pPr>
        <w:tabs>
          <w:tab w:val="center" w:pos="4680"/>
          <w:tab w:val="right" w:pos="9630"/>
        </w:tabs>
        <w:jc w:val="center"/>
        <w:rPr>
          <w:lang w:val="en-US"/>
        </w:rPr>
      </w:pPr>
      <w:r>
        <w:tab/>
      </w:r>
      <m:oMath>
        <m:r>
          <w:rPr>
            <w:rFonts w:ascii="Cambria Math" w:hAnsi="Cambria Math"/>
          </w:rPr>
          <m:t>MSE(t,c)=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W*H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y=0</m:t>
            </m:r>
          </m:sub>
          <m:sup>
            <m:r>
              <w:rPr>
                <w:rFonts w:ascii="Cambria Math" w:hAnsi="Cambria Math"/>
              </w:rPr>
              <m:t>H-1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x=0</m:t>
                </m:r>
              </m:sub>
              <m:sup>
                <m:r>
                  <w:rPr>
                    <w:rFonts w:ascii="Cambria Math" w:hAnsi="Cambria Math"/>
                  </w:rPr>
                  <m:t>W-1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dec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x,y,t,c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-origY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x,y,t,c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nary>
        <m:r>
          <w:rPr>
            <w:rFonts w:ascii="Cambria Math" w:hAnsi="Cambria Math"/>
          </w:rPr>
          <m:t>,</m:t>
        </m:r>
      </m:oMath>
      <w:r>
        <w:rPr>
          <w:lang w:val="en-US"/>
        </w:rPr>
        <w:tab/>
      </w:r>
      <w:r w:rsidRPr="00C075EA">
        <w:rPr>
          <w:lang w:val="en-US"/>
        </w:rPr>
        <w:t>(5.5.</w:t>
      </w:r>
      <w:r>
        <w:rPr>
          <w:lang w:val="en-US"/>
        </w:rPr>
        <w:t>3</w:t>
      </w:r>
      <w:r w:rsidRPr="00C075EA">
        <w:rPr>
          <w:lang w:val="en-US"/>
        </w:rPr>
        <w:t>-1)</w:t>
      </w:r>
      <w:r>
        <w:rPr>
          <w:lang w:val="en-US"/>
        </w:rPr>
        <w:t xml:space="preserve"> </w:t>
      </w:r>
    </w:p>
    <w:p w14:paraId="6745DCA0" w14:textId="2A60D570" w:rsidR="009F4A44" w:rsidRPr="00961D58" w:rsidRDefault="009F4A44" w:rsidP="009F4A44">
      <w:pPr>
        <w:rPr>
          <w:lang w:val="en-CA"/>
        </w:rPr>
      </w:pPr>
      <w:r w:rsidRPr="00961D58"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W</m:t>
        </m:r>
      </m:oMath>
      <w:r w:rsidRPr="00961D5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 w:rsidRPr="00961D58">
        <w:rPr>
          <w:lang w:val="en-CA"/>
        </w:rPr>
        <w:t xml:space="preserve"> are the width and height of the</w:t>
      </w:r>
      <w:r>
        <w:rPr>
          <w:lang w:val="en-CA"/>
        </w:rPr>
        <w:t xml:space="preserve"> colour </w:t>
      </w:r>
      <w:r w:rsidRPr="007A23F0">
        <w:rPr>
          <w:highlight w:val="yellow"/>
          <w:lang w:val="en-CA"/>
          <w:rPrChange w:id="23" w:author="Lukasz Litwic" w:date="2021-10-25T13:25:00Z">
            <w:rPr>
              <w:lang w:val="en-CA"/>
            </w:rPr>
          </w:rPrChange>
        </w:rPr>
        <w:t>component</w:t>
      </w:r>
      <w:del w:id="24" w:author="Lukasz Litwic" w:date="2021-10-25T13:25:00Z">
        <w:r w:rsidRPr="007A23F0" w:rsidDel="007A23F0">
          <w:rPr>
            <w:highlight w:val="yellow"/>
            <w:lang w:val="en-CA"/>
            <w:rPrChange w:id="25" w:author="Lukasz Litwic" w:date="2021-10-25T13:25:00Z">
              <w:rPr>
                <w:lang w:val="en-CA"/>
              </w:rPr>
            </w:rPrChange>
          </w:rPr>
          <w:delText xml:space="preserve"> component</w:delText>
        </w:r>
      </w:del>
      <w:r w:rsidRPr="00961D58">
        <w:rPr>
          <w:lang w:val="en-CA"/>
        </w:rPr>
        <w:t>, respectively. The PSNR value for the frame</w:t>
      </w:r>
      <w:r>
        <w:rPr>
          <w:lang w:val="en-CA"/>
        </w:rPr>
        <w:t xml:space="preserve"> </w:t>
      </w:r>
      <w:r w:rsidRPr="00961D58">
        <w:rPr>
          <w:i/>
          <w:iCs/>
          <w:lang w:val="en-CA"/>
        </w:rPr>
        <w:t>t</w:t>
      </w:r>
      <w:r w:rsidRPr="00961D58">
        <w:rPr>
          <w:lang w:val="en-CA"/>
        </w:rPr>
        <w:t xml:space="preserve"> </w:t>
      </w:r>
      <w:r>
        <w:rPr>
          <w:lang w:val="en-CA"/>
        </w:rPr>
        <w:t xml:space="preserve">and each colour component </w:t>
      </w:r>
      <w:r w:rsidRPr="00961D58">
        <w:rPr>
          <w:i/>
          <w:iCs/>
          <w:lang w:val="en-CA"/>
        </w:rPr>
        <w:t>c</w:t>
      </w:r>
      <w:r w:rsidRPr="00961D58">
        <w:rPr>
          <w:lang w:val="en-CA"/>
        </w:rPr>
        <w:t xml:space="preserve"> is then calculated as:</w:t>
      </w:r>
    </w:p>
    <w:p w14:paraId="7E2DCAAD" w14:textId="77777777" w:rsidR="009F4A44" w:rsidRPr="00961D58" w:rsidRDefault="009F4A44" w:rsidP="009F4A44">
      <w:pPr>
        <w:tabs>
          <w:tab w:val="center" w:pos="4680"/>
          <w:tab w:val="right" w:pos="9630"/>
        </w:tabs>
        <w:jc w:val="center"/>
        <w:rPr>
          <w:lang w:val="de-DE"/>
        </w:rPr>
      </w:pPr>
      <w:r>
        <w:tab/>
      </w:r>
      <m:oMath>
        <m:r>
          <w:rPr>
            <w:rFonts w:ascii="Cambria Math" w:hAnsi="Cambria Math"/>
          </w:rPr>
          <m:t>PSNR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lang w:val="de-DE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de-DE"/>
              </w:rPr>
              <m:t>min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10*log10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de-D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de-DE"/>
                              </w:rPr>
                              <m:t>020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de-DE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MSE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,999.99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lang w:val="de-DE"/>
          </w:rPr>
          <m:t xml:space="preserve"> </m:t>
        </m:r>
        <m:r>
          <m:rPr>
            <m:nor/>
          </m:rPr>
          <w:rPr>
            <w:lang w:val="de-DE"/>
          </w:rPr>
          <m:t>in dB</m:t>
        </m:r>
      </m:oMath>
      <w:r>
        <w:rPr>
          <w:lang w:val="de-DE"/>
        </w:rPr>
        <w:tab/>
      </w:r>
      <w:r w:rsidRPr="00954C77">
        <w:rPr>
          <w:lang w:val="de-DE"/>
        </w:rPr>
        <w:t>(5.5.3-2)</w:t>
      </w:r>
    </w:p>
    <w:p w14:paraId="3DC545E9" w14:textId="77777777" w:rsidR="009F4A44" w:rsidRDefault="009F4A44" w:rsidP="009F4A44">
      <w:pPr>
        <w:rPr>
          <w:color w:val="000000"/>
        </w:rPr>
      </w:pPr>
      <w:r w:rsidRPr="00931E6F">
        <w:rPr>
          <w:color w:val="000000"/>
        </w:rPr>
        <w:t>Then the PSNR for each bitstream is computed as the sum of all individual frame PSNR values divided by the number of frames in the sequence</w:t>
      </w:r>
      <w:r>
        <w:rPr>
          <w:color w:val="000000"/>
        </w:rPr>
        <w:t>, i.e.</w:t>
      </w:r>
    </w:p>
    <w:p w14:paraId="5417C73F" w14:textId="77777777" w:rsidR="009F4A44" w:rsidRPr="00E93C4F" w:rsidRDefault="009F4A44" w:rsidP="009F4A44">
      <w:pPr>
        <w:tabs>
          <w:tab w:val="center" w:pos="4680"/>
          <w:tab w:val="right" w:pos="9630"/>
        </w:tabs>
        <w:jc w:val="center"/>
        <w:rPr>
          <w:lang w:val="de-DE"/>
        </w:rPr>
      </w:pPr>
      <w:r>
        <w:tab/>
      </w:r>
      <m:oMath>
        <m:r>
          <w:rPr>
            <w:rFonts w:ascii="Cambria Math" w:hAnsi="Cambria Math"/>
          </w:rPr>
          <m:t>PSNR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lang w:val="de-DE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de-DE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  <w:lang w:val="de-DE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PSNR</m:t>
            </m:r>
            <m:r>
              <w:rPr>
                <w:rFonts w:ascii="Cambria Math" w:hAnsi="Cambria Math"/>
                <w:lang w:val="de-DE"/>
              </w:rPr>
              <m:t>(</m:t>
            </m:r>
            <m: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  <w:lang w:val="de-DE"/>
              </w:rPr>
              <m:t>)</m:t>
            </m:r>
          </m:e>
        </m:nary>
        <m:r>
          <m:rPr>
            <m:sty m:val="p"/>
          </m:rPr>
          <w:rPr>
            <w:rFonts w:ascii="Cambria Math" w:hAnsi="Cambria Math"/>
            <w:lang w:val="de-DE"/>
          </w:rPr>
          <m:t xml:space="preserve"> </m:t>
        </m:r>
        <m:r>
          <m:rPr>
            <m:nor/>
          </m:rPr>
          <w:rPr>
            <w:lang w:val="de-DE"/>
          </w:rPr>
          <m:t>in dB</m:t>
        </m:r>
      </m:oMath>
      <w:r>
        <w:rPr>
          <w:lang w:val="de-DE"/>
        </w:rPr>
        <w:t xml:space="preserve"> </w:t>
      </w:r>
      <w:r>
        <w:rPr>
          <w:lang w:val="de-DE"/>
        </w:rPr>
        <w:tab/>
      </w:r>
      <w:r w:rsidRPr="00954C77">
        <w:rPr>
          <w:lang w:val="de-DE"/>
        </w:rPr>
        <w:t>(5.5.3-</w:t>
      </w:r>
      <w:r>
        <w:rPr>
          <w:lang w:val="de-DE"/>
        </w:rPr>
        <w:t>3</w:t>
      </w:r>
      <w:r w:rsidRPr="00954C77">
        <w:rPr>
          <w:lang w:val="de-DE"/>
        </w:rPr>
        <w:t>)</w:t>
      </w:r>
    </w:p>
    <w:p w14:paraId="2F43A04B" w14:textId="77777777" w:rsidR="009F4A44" w:rsidRPr="00C075EA" w:rsidRDefault="009F4A44" w:rsidP="009F4A44">
      <w:pPr>
        <w:rPr>
          <w:lang w:val="en-US"/>
        </w:rPr>
      </w:pPr>
      <w:r w:rsidRPr="00C075EA">
        <w:rPr>
          <w:lang w:val="en-US"/>
        </w:rPr>
        <w:t>This de</w:t>
      </w:r>
      <w:r>
        <w:rPr>
          <w:lang w:val="en-US"/>
        </w:rPr>
        <w:t xml:space="preserve">finition follows the definition of PSNR </w:t>
      </w:r>
      <w:r w:rsidRPr="00AA1EA3">
        <w:t>in [44]</w:t>
      </w:r>
      <w:r>
        <w:t>.</w:t>
      </w:r>
    </w:p>
    <w:p w14:paraId="1482F5F0" w14:textId="50BA2ED9" w:rsidR="007A23F0" w:rsidRDefault="007A23F0" w:rsidP="007A23F0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C62F561" w14:textId="3B6C5AA3" w:rsidR="009F4A44" w:rsidRDefault="009F4A44" w:rsidP="00771964">
      <w:pPr>
        <w:rPr>
          <w:ins w:id="26" w:author="Lukasz Litwic" w:date="2021-10-25T13:25:00Z"/>
          <w:lang w:val="en-US"/>
        </w:rPr>
      </w:pPr>
    </w:p>
    <w:p w14:paraId="46DDF53C" w14:textId="77777777" w:rsidR="009F4A44" w:rsidRDefault="009F4A44" w:rsidP="00771964">
      <w:pPr>
        <w:rPr>
          <w:lang w:val="en-US"/>
        </w:rPr>
      </w:pPr>
    </w:p>
    <w:p w14:paraId="5CC2C3FB" w14:textId="4CF96093" w:rsidR="00CA1EF6" w:rsidRDefault="00CA1EF6" w:rsidP="00CA1EF6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A23F0">
        <w:rPr>
          <w:b/>
          <w:sz w:val="28"/>
          <w:highlight w:val="yellow"/>
        </w:rPr>
        <w:t>4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39A1633" w14:textId="77777777" w:rsidR="005B08A2" w:rsidRDefault="005B08A2" w:rsidP="005B08A2">
      <w:pPr>
        <w:pStyle w:val="Heading3"/>
      </w:pPr>
      <w:bookmarkStart w:id="27" w:name="_Toc84499083"/>
      <w:r w:rsidRPr="00882D8E">
        <w:t>5.5.</w:t>
      </w:r>
      <w:r>
        <w:t>7</w:t>
      </w:r>
      <w:r w:rsidRPr="00882D8E">
        <w:tab/>
      </w:r>
      <w:r>
        <w:t>Reference computation of SDR metrics</w:t>
      </w:r>
      <w:bookmarkEnd w:id="27"/>
    </w:p>
    <w:p w14:paraId="544B53CB" w14:textId="77777777" w:rsidR="00377F0C" w:rsidRDefault="00536906" w:rsidP="005B08A2">
      <w:pPr>
        <w:rPr>
          <w:ins w:id="28" w:author="Lukasz Litwic" w:date="2021-10-18T13:15:00Z"/>
          <w:lang w:val="en-US"/>
        </w:rPr>
      </w:pPr>
      <w:ins w:id="29" w:author="Lukasz Litwic" w:date="2021-10-18T13:13:00Z">
        <w:r>
          <w:rPr>
            <w:lang w:val="en-US"/>
          </w:rPr>
          <w:t xml:space="preserve">Clause </w:t>
        </w:r>
        <w:r w:rsidR="00452EEB">
          <w:rPr>
            <w:lang w:val="en-US"/>
          </w:rPr>
          <w:t xml:space="preserve">5.5.3 specifies that all metrics are computed </w:t>
        </w:r>
        <w:r w:rsidR="00CB554E">
          <w:rPr>
            <w:lang w:val="en-US"/>
          </w:rPr>
          <w:t>with</w:t>
        </w:r>
        <w:r w:rsidR="00452EEB">
          <w:rPr>
            <w:lang w:val="en-US"/>
          </w:rPr>
          <w:t xml:space="preserve"> </w:t>
        </w:r>
        <w:proofErr w:type="gramStart"/>
        <w:r w:rsidR="00452EEB">
          <w:rPr>
            <w:lang w:val="en-US"/>
          </w:rPr>
          <w:t>10 bit</w:t>
        </w:r>
        <w:proofErr w:type="gramEnd"/>
        <w:r w:rsidR="00452EEB">
          <w:rPr>
            <w:lang w:val="en-US"/>
          </w:rPr>
          <w:t xml:space="preserve"> </w:t>
        </w:r>
        <w:r w:rsidR="00CB554E">
          <w:rPr>
            <w:lang w:val="en-US"/>
          </w:rPr>
          <w:t xml:space="preserve">precision. </w:t>
        </w:r>
      </w:ins>
      <w:ins w:id="30" w:author="Lukasz Litwic" w:date="2021-10-18T13:14:00Z">
        <w:r w:rsidR="00494EC5">
          <w:rPr>
            <w:lang w:val="en-US"/>
          </w:rPr>
          <w:t xml:space="preserve">8 </w:t>
        </w:r>
        <w:proofErr w:type="gramStart"/>
        <w:r w:rsidR="00494EC5">
          <w:rPr>
            <w:lang w:val="en-US"/>
          </w:rPr>
          <w:t>bit</w:t>
        </w:r>
        <w:proofErr w:type="gramEnd"/>
        <w:r w:rsidR="00494EC5">
          <w:rPr>
            <w:lang w:val="en-US"/>
          </w:rPr>
          <w:t xml:space="preserve"> to 10 bit </w:t>
        </w:r>
        <w:proofErr w:type="spellStart"/>
        <w:r w:rsidR="00494EC5">
          <w:rPr>
            <w:lang w:val="en-US"/>
          </w:rPr>
          <w:t>upconversion</w:t>
        </w:r>
        <w:proofErr w:type="spellEnd"/>
        <w:r w:rsidR="00494EC5">
          <w:rPr>
            <w:lang w:val="en-US"/>
          </w:rPr>
          <w:t xml:space="preserve"> is </w:t>
        </w:r>
        <w:proofErr w:type="spellStart"/>
        <w:r w:rsidR="00494EC5">
          <w:rPr>
            <w:lang w:val="en-US"/>
          </w:rPr>
          <w:t>perfomed</w:t>
        </w:r>
        <w:proofErr w:type="spellEnd"/>
        <w:r w:rsidR="00494EC5">
          <w:rPr>
            <w:lang w:val="en-US"/>
          </w:rPr>
          <w:t xml:space="preserve"> with </w:t>
        </w:r>
        <w:proofErr w:type="spellStart"/>
        <w:r w:rsidR="00494EC5" w:rsidRPr="00376C53">
          <w:rPr>
            <w:rFonts w:ascii="Courier New" w:hAnsi="Courier New" w:cs="Courier New"/>
            <w:lang w:val="en-US"/>
            <w:rPrChange w:id="31" w:author="Lukasz Litwic" w:date="2021-10-18T13:16:00Z">
              <w:rPr>
                <w:lang w:val="en-US"/>
              </w:rPr>
            </w:rPrChange>
          </w:rPr>
          <w:t>HDRConvert</w:t>
        </w:r>
        <w:proofErr w:type="spellEnd"/>
        <w:r w:rsidR="00494EC5">
          <w:rPr>
            <w:lang w:val="en-US"/>
          </w:rPr>
          <w:t xml:space="preserve"> tool [67] with the following parameter spe</w:t>
        </w:r>
      </w:ins>
      <w:ins w:id="32" w:author="Lukasz Litwic" w:date="2021-10-18T13:15:00Z">
        <w:r w:rsidR="00377F0C">
          <w:rPr>
            <w:lang w:val="en-US"/>
          </w:rPr>
          <w:t>cified:</w:t>
        </w:r>
      </w:ins>
    </w:p>
    <w:p w14:paraId="4DFC5D9B" w14:textId="2073E737" w:rsidR="00EF2F2C" w:rsidRPr="00377F0C" w:rsidRDefault="00377F0C">
      <w:pPr>
        <w:pStyle w:val="ListParagraph"/>
        <w:numPr>
          <w:ilvl w:val="0"/>
          <w:numId w:val="42"/>
        </w:numPr>
        <w:rPr>
          <w:ins w:id="33" w:author="Lukasz Litwic" w:date="2021-10-18T13:11:00Z"/>
          <w:rFonts w:ascii="Courier New" w:hAnsi="Courier New" w:cs="Courier New"/>
          <w:rPrChange w:id="34" w:author="Lukasz Litwic" w:date="2021-10-18T13:16:00Z">
            <w:rPr>
              <w:ins w:id="35" w:author="Lukasz Litwic" w:date="2021-10-18T13:11:00Z"/>
              <w:lang w:val="en-US"/>
            </w:rPr>
          </w:rPrChange>
        </w:rPr>
        <w:pPrChange w:id="36" w:author="Lukasz Litwic" w:date="2021-10-18T13:15:00Z">
          <w:pPr/>
        </w:pPrChange>
      </w:pPr>
      <w:proofErr w:type="spellStart"/>
      <w:ins w:id="37" w:author="Lukasz Litwic" w:date="2021-10-18T13:15:00Z">
        <w:r w:rsidRPr="00377F0C">
          <w:rPr>
            <w:rFonts w:ascii="Courier New" w:hAnsi="Courier New" w:cs="Courier New"/>
            <w:sz w:val="20"/>
            <w:szCs w:val="20"/>
            <w:rPrChange w:id="38" w:author="Lukasz Litwic" w:date="2021-10-18T13:16:00Z">
              <w:rPr/>
            </w:rPrChange>
          </w:rPr>
          <w:t>ScaleOnly</w:t>
        </w:r>
        <w:proofErr w:type="spellEnd"/>
        <w:r w:rsidRPr="00377F0C">
          <w:rPr>
            <w:rFonts w:ascii="Courier New" w:hAnsi="Courier New" w:cs="Courier New"/>
            <w:sz w:val="20"/>
            <w:szCs w:val="20"/>
            <w:rPrChange w:id="39" w:author="Lukasz Litwic" w:date="2021-10-18T13:16:00Z">
              <w:rPr/>
            </w:rPrChange>
          </w:rPr>
          <w:t>=1</w:t>
        </w:r>
      </w:ins>
    </w:p>
    <w:p w14:paraId="1E4B5FEE" w14:textId="77777777" w:rsidR="00C77225" w:rsidRDefault="00C77225" w:rsidP="005B08A2">
      <w:pPr>
        <w:rPr>
          <w:ins w:id="40" w:author="Lukasz Litwic" w:date="2021-10-18T13:17:00Z"/>
          <w:lang w:val="en-US"/>
        </w:rPr>
      </w:pPr>
    </w:p>
    <w:p w14:paraId="39984EAE" w14:textId="1B5B3D98" w:rsidR="00CA1EF6" w:rsidRDefault="00CA1EF6" w:rsidP="00CA1EF6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4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285E02A5" w14:textId="7F14D7A6" w:rsidR="00CA1EF6" w:rsidRDefault="00CA1EF6" w:rsidP="002B29D0">
      <w:pPr>
        <w:rPr>
          <w:ins w:id="41" w:author="Lukasz Litwic" w:date="2021-10-25T13:36:00Z"/>
          <w:lang w:val="en-US"/>
        </w:rPr>
      </w:pPr>
    </w:p>
    <w:p w14:paraId="51AAD524" w14:textId="4F586CB0" w:rsidR="00016CF8" w:rsidRDefault="00016CF8" w:rsidP="00016CF8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5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48EB455" w14:textId="61A8F1E0" w:rsidR="00522F9C" w:rsidRDefault="00522F9C" w:rsidP="002B29D0">
      <w:pPr>
        <w:rPr>
          <w:ins w:id="42" w:author="Lukasz Litwic" w:date="2021-10-25T13:36:00Z"/>
          <w:lang w:val="en-US"/>
        </w:rPr>
      </w:pPr>
    </w:p>
    <w:p w14:paraId="176E703F" w14:textId="77777777" w:rsidR="00522F9C" w:rsidRDefault="00522F9C" w:rsidP="00522F9C">
      <w:pPr>
        <w:rPr>
          <w:lang w:val="en-US"/>
        </w:rPr>
      </w:pPr>
      <w:r>
        <w:rPr>
          <w:lang w:val="en-US"/>
        </w:rPr>
        <w:t xml:space="preserve">Computation of </w:t>
      </w:r>
      <w:r w:rsidRPr="00776051">
        <w:rPr>
          <w:i/>
          <w:iCs/>
          <w:lang w:val="en-US"/>
        </w:rPr>
        <w:t>PSNR(Y)</w:t>
      </w:r>
      <w:r>
        <w:rPr>
          <w:lang w:val="en-US"/>
        </w:rPr>
        <w:t>,</w:t>
      </w:r>
      <w:r w:rsidRPr="0047792B">
        <w:rPr>
          <w:lang w:val="en-US"/>
        </w:rPr>
        <w:t xml:space="preserve"> </w:t>
      </w:r>
      <w:r w:rsidRPr="00776051">
        <w:rPr>
          <w:i/>
          <w:iCs/>
          <w:lang w:val="en-US"/>
        </w:rPr>
        <w:t>PSNR(U)</w:t>
      </w:r>
      <w:r>
        <w:rPr>
          <w:lang w:val="en-US"/>
        </w:rPr>
        <w:t xml:space="preserve"> and </w:t>
      </w:r>
      <w:r w:rsidRPr="00776051">
        <w:rPr>
          <w:i/>
          <w:iCs/>
          <w:lang w:val="en-US"/>
        </w:rPr>
        <w:t>PSNR(V)</w:t>
      </w:r>
      <w:r>
        <w:rPr>
          <w:lang w:val="en-US"/>
        </w:rPr>
        <w:t xml:space="preserve"> metrics as defined in clause 5.5.3 is performed with </w:t>
      </w:r>
      <w:proofErr w:type="spellStart"/>
      <w:r w:rsidRPr="00776051">
        <w:rPr>
          <w:rFonts w:ascii="Courier New" w:hAnsi="Courier New" w:cs="Courier New"/>
          <w:lang w:val="en-US"/>
        </w:rPr>
        <w:t>HDRMetrics</w:t>
      </w:r>
      <w:proofErr w:type="spellEnd"/>
      <w:r>
        <w:rPr>
          <w:lang w:val="en-US"/>
        </w:rPr>
        <w:t xml:space="preserve"> tool as included in </w:t>
      </w:r>
      <w:proofErr w:type="spellStart"/>
      <w:r w:rsidRPr="00F54C5E">
        <w:rPr>
          <w:rFonts w:ascii="Courier New" w:hAnsi="Courier New" w:cs="Courier New"/>
          <w:lang w:val="en-US"/>
        </w:rPr>
        <w:t>HDRTools</w:t>
      </w:r>
      <w:proofErr w:type="spellEnd"/>
      <w:r>
        <w:rPr>
          <w:lang w:val="en-US"/>
        </w:rPr>
        <w:t xml:space="preserve"> version 0.23 [67] with the following parameters specified:</w:t>
      </w:r>
    </w:p>
    <w:p w14:paraId="02D4E946" w14:textId="77777777" w:rsidR="00522F9C" w:rsidRPr="00776051" w:rsidRDefault="00522F9C" w:rsidP="00522F9C">
      <w:pPr>
        <w:pStyle w:val="B1"/>
        <w:numPr>
          <w:ilvl w:val="0"/>
          <w:numId w:val="41"/>
        </w:numPr>
        <w:rPr>
          <w:rFonts w:ascii="Courier New" w:hAnsi="Courier New" w:cs="Courier New"/>
        </w:rPr>
      </w:pPr>
      <w:proofErr w:type="spellStart"/>
      <w:r w:rsidRPr="00776051">
        <w:rPr>
          <w:rFonts w:ascii="Courier New" w:hAnsi="Courier New" w:cs="Courier New"/>
        </w:rPr>
        <w:t>EnablePSNR</w:t>
      </w:r>
      <w:proofErr w:type="spellEnd"/>
      <w:r w:rsidRPr="00776051">
        <w:rPr>
          <w:rFonts w:ascii="Courier New" w:hAnsi="Courier New" w:cs="Courier New"/>
        </w:rPr>
        <w:t xml:space="preserve">=1                                                   </w:t>
      </w:r>
    </w:p>
    <w:p w14:paraId="3D05C160" w14:textId="77777777" w:rsidR="00522F9C" w:rsidRDefault="00522F9C" w:rsidP="00522F9C">
      <w:pPr>
        <w:pStyle w:val="B1"/>
        <w:numPr>
          <w:ilvl w:val="0"/>
          <w:numId w:val="41"/>
        </w:numPr>
        <w:rPr>
          <w:rFonts w:ascii="Courier New" w:hAnsi="Courier New" w:cs="Courier New"/>
        </w:rPr>
      </w:pPr>
      <w:proofErr w:type="spellStart"/>
      <w:r w:rsidRPr="00776051">
        <w:rPr>
          <w:rFonts w:ascii="Courier New" w:hAnsi="Courier New" w:cs="Courier New"/>
        </w:rPr>
        <w:t>EnableJVETPSNR</w:t>
      </w:r>
      <w:proofErr w:type="spellEnd"/>
      <w:r w:rsidRPr="00776051">
        <w:rPr>
          <w:rFonts w:ascii="Courier New" w:hAnsi="Courier New" w:cs="Courier New"/>
        </w:rPr>
        <w:t>=1</w:t>
      </w:r>
    </w:p>
    <w:p w14:paraId="20D85A65" w14:textId="77777777" w:rsidR="00522F9C" w:rsidRPr="005D662F" w:rsidRDefault="00522F9C" w:rsidP="00522F9C">
      <w:pPr>
        <w:pStyle w:val="B1"/>
        <w:numPr>
          <w:ilvl w:val="0"/>
          <w:numId w:val="41"/>
        </w:numPr>
        <w:rPr>
          <w:rFonts w:ascii="Courier New" w:hAnsi="Courier New" w:cs="Courier New"/>
        </w:rPr>
      </w:pPr>
      <w:proofErr w:type="spellStart"/>
      <w:r w:rsidRPr="004122CB">
        <w:rPr>
          <w:rFonts w:ascii="Courier New" w:hAnsi="Courier New" w:cs="Courier New"/>
        </w:rPr>
        <w:t>MaxSampleValue</w:t>
      </w:r>
      <w:proofErr w:type="spellEnd"/>
      <w:r w:rsidRPr="004122CB">
        <w:rPr>
          <w:rFonts w:ascii="Courier New" w:hAnsi="Courier New" w:cs="Courier New"/>
        </w:rPr>
        <w:t>=1020.0</w:t>
      </w:r>
    </w:p>
    <w:p w14:paraId="271088FE" w14:textId="77777777" w:rsidR="00522F9C" w:rsidRDefault="00522F9C" w:rsidP="00522F9C">
      <w:pPr>
        <w:rPr>
          <w:lang w:val="en-US"/>
        </w:rPr>
      </w:pPr>
      <w:r>
        <w:rPr>
          <w:lang w:val="en-US"/>
        </w:rPr>
        <w:t xml:space="preserve">Computation of MS-SSIM metric as defined in clause 5.5.4 is performed with </w:t>
      </w:r>
      <w:proofErr w:type="spellStart"/>
      <w:r w:rsidRPr="00776051">
        <w:rPr>
          <w:rFonts w:ascii="Courier New" w:hAnsi="Courier New" w:cs="Courier New"/>
          <w:lang w:val="en-US"/>
        </w:rPr>
        <w:t>HDRMet</w:t>
      </w:r>
      <w:r>
        <w:rPr>
          <w:rFonts w:ascii="Courier New" w:hAnsi="Courier New" w:cs="Courier New"/>
          <w:lang w:val="en-US"/>
        </w:rPr>
        <w:t>r</w:t>
      </w:r>
      <w:r w:rsidRPr="00776051">
        <w:rPr>
          <w:rFonts w:ascii="Courier New" w:hAnsi="Courier New" w:cs="Courier New"/>
          <w:lang w:val="en-US"/>
        </w:rPr>
        <w:t>ics</w:t>
      </w:r>
      <w:proofErr w:type="spellEnd"/>
      <w:r>
        <w:rPr>
          <w:lang w:val="en-US"/>
        </w:rPr>
        <w:t xml:space="preserve"> tool with the following parameters specified:</w:t>
      </w:r>
    </w:p>
    <w:p w14:paraId="406449DF" w14:textId="77777777" w:rsidR="00522F9C" w:rsidRDefault="00522F9C" w:rsidP="00522F9C">
      <w:pPr>
        <w:pStyle w:val="B1"/>
        <w:numPr>
          <w:ilvl w:val="0"/>
          <w:numId w:val="41"/>
        </w:numPr>
        <w:rPr>
          <w:rFonts w:ascii="Courier New" w:hAnsi="Courier New" w:cs="Courier New"/>
        </w:rPr>
      </w:pPr>
      <w:proofErr w:type="spellStart"/>
      <w:r w:rsidRPr="004122CB">
        <w:rPr>
          <w:rFonts w:ascii="Courier New" w:hAnsi="Courier New" w:cs="Courier New"/>
        </w:rPr>
        <w:t>EnableJVETMSSSIM</w:t>
      </w:r>
      <w:proofErr w:type="spellEnd"/>
      <w:r w:rsidRPr="004122CB">
        <w:rPr>
          <w:rFonts w:ascii="Courier New" w:hAnsi="Courier New" w:cs="Courier New"/>
        </w:rPr>
        <w:t>=1</w:t>
      </w:r>
    </w:p>
    <w:p w14:paraId="6272C26E" w14:textId="77777777" w:rsidR="00522F9C" w:rsidRDefault="00522F9C" w:rsidP="00522F9C">
      <w:pPr>
        <w:pStyle w:val="B1"/>
        <w:numPr>
          <w:ilvl w:val="0"/>
          <w:numId w:val="41"/>
        </w:numPr>
        <w:rPr>
          <w:rFonts w:ascii="Courier New" w:hAnsi="Courier New" w:cs="Courier New"/>
        </w:rPr>
      </w:pPr>
      <w:proofErr w:type="spellStart"/>
      <w:r w:rsidRPr="004122CB">
        <w:rPr>
          <w:rFonts w:ascii="Courier New" w:hAnsi="Courier New" w:cs="Courier New"/>
        </w:rPr>
        <w:lastRenderedPageBreak/>
        <w:t>MaxSampleValue</w:t>
      </w:r>
      <w:proofErr w:type="spellEnd"/>
      <w:r w:rsidRPr="004122CB">
        <w:rPr>
          <w:rFonts w:ascii="Courier New" w:hAnsi="Courier New" w:cs="Courier New"/>
        </w:rPr>
        <w:t>=1020.0</w:t>
      </w:r>
    </w:p>
    <w:p w14:paraId="6799EEAB" w14:textId="77777777" w:rsidR="00522F9C" w:rsidRDefault="00522F9C" w:rsidP="00522F9C">
      <w:r>
        <w:t>For the computation of VMAF, the C++ executable "</w:t>
      </w:r>
      <w:proofErr w:type="spellStart"/>
      <w:r>
        <w:t>vmafossexec</w:t>
      </w:r>
      <w:proofErr w:type="spellEnd"/>
      <w:r>
        <w:t>" [59], open source provided by Netflix is used (</w:t>
      </w:r>
      <w:r w:rsidRPr="002A49AA">
        <w:t>https://github.com/Netflix/vmaf/releases/tag/v2.1.1</w:t>
      </w:r>
      <w:r>
        <w:t xml:space="preserve">). </w:t>
      </w:r>
    </w:p>
    <w:p w14:paraId="176607DD" w14:textId="77777777" w:rsidR="00522F9C" w:rsidRDefault="00522F9C" w:rsidP="00522F9C">
      <w:r>
        <w:t>Here is the command line:</w:t>
      </w:r>
    </w:p>
    <w:p w14:paraId="404878C9" w14:textId="77777777" w:rsidR="00522F9C" w:rsidRPr="004A532E" w:rsidRDefault="00522F9C" w:rsidP="00522F9C">
      <w:pPr>
        <w:pStyle w:val="B1"/>
        <w:rPr>
          <w:rFonts w:ascii="Courier New" w:hAnsi="Courier New"/>
        </w:rPr>
      </w:pPr>
      <w:proofErr w:type="spellStart"/>
      <w:r w:rsidRPr="004A532E">
        <w:rPr>
          <w:rFonts w:ascii="Courier New" w:hAnsi="Courier New"/>
        </w:rPr>
        <w:t>vmafossexec</w:t>
      </w:r>
      <w:proofErr w:type="spellEnd"/>
      <w:r w:rsidRPr="004A532E">
        <w:rPr>
          <w:rFonts w:ascii="Courier New" w:hAnsi="Courier New"/>
        </w:rPr>
        <w:t xml:space="preserve"> $VMAF_FMT $WIDTH $HEIGHT </w:t>
      </w:r>
      <w:proofErr w:type="spellStart"/>
      <w:r w:rsidRPr="004A532E">
        <w:rPr>
          <w:rFonts w:ascii="Courier New" w:hAnsi="Courier New"/>
        </w:rPr>
        <w:t>ref.yuv</w:t>
      </w:r>
      <w:proofErr w:type="spellEnd"/>
      <w:r w:rsidRPr="004A532E">
        <w:rPr>
          <w:rFonts w:ascii="Courier New" w:hAnsi="Courier New"/>
        </w:rPr>
        <w:t xml:space="preserve"> </w:t>
      </w:r>
      <w:proofErr w:type="spellStart"/>
      <w:r w:rsidRPr="004A532E">
        <w:rPr>
          <w:rFonts w:ascii="Courier New" w:hAnsi="Courier New"/>
        </w:rPr>
        <w:t>test.yuv</w:t>
      </w:r>
      <w:proofErr w:type="spellEnd"/>
      <w:r w:rsidRPr="004A532E">
        <w:rPr>
          <w:rFonts w:ascii="Courier New" w:hAnsi="Courier New"/>
        </w:rPr>
        <w:t xml:space="preserve"> $VMAFMODEL --thread 1 --log </w:t>
      </w:r>
      <w:proofErr w:type="spellStart"/>
      <w:r w:rsidRPr="004A532E">
        <w:rPr>
          <w:rFonts w:ascii="Courier New" w:hAnsi="Courier New"/>
        </w:rPr>
        <w:t>metrics.vmaf</w:t>
      </w:r>
      <w:proofErr w:type="spellEnd"/>
    </w:p>
    <w:p w14:paraId="374E8625" w14:textId="77777777" w:rsidR="00522F9C" w:rsidRDefault="00522F9C" w:rsidP="00522F9C">
      <w:pPr>
        <w:pStyle w:val="B2"/>
      </w:pPr>
      <w:r w:rsidRPr="00002C17">
        <w:rPr>
          <w:rFonts w:ascii="Courier New" w:hAnsi="Courier New" w:cs="Courier New"/>
        </w:rPr>
        <w:t>$VMAF_FMT</w:t>
      </w:r>
      <w:r>
        <w:t xml:space="preserve">: describe </w:t>
      </w:r>
      <w:proofErr w:type="spellStart"/>
      <w:r>
        <w:t>yuv</w:t>
      </w:r>
      <w:proofErr w:type="spellEnd"/>
      <w:r>
        <w:t xml:space="preserve"> subsampling (yuv420p10le as all metrics are computed in 10 bit domain)</w:t>
      </w:r>
    </w:p>
    <w:p w14:paraId="5A7D0C16" w14:textId="337FD3B9" w:rsidR="00522F9C" w:rsidRDefault="00522F9C" w:rsidP="00522F9C">
      <w:pPr>
        <w:pStyle w:val="B2"/>
      </w:pPr>
      <w:r w:rsidRPr="00002C17">
        <w:rPr>
          <w:rFonts w:ascii="Courier New" w:hAnsi="Courier New" w:cs="Courier New"/>
        </w:rPr>
        <w:t>$VMAFMODEL</w:t>
      </w:r>
      <w:r w:rsidRPr="00843E19">
        <w:rPr>
          <w:highlight w:val="yellow"/>
          <w:rPrChange w:id="43" w:author="Lukasz Litwic" w:date="2021-10-25T13:37:00Z">
            <w:rPr/>
          </w:rPrChange>
        </w:rPr>
        <w:t xml:space="preserve">: </w:t>
      </w:r>
      <w:del w:id="44" w:author="Lukasz Litwic" w:date="2021-10-25T13:37:00Z">
        <w:r w:rsidRPr="00843E19" w:rsidDel="00843E19">
          <w:rPr>
            <w:highlight w:val="yellow"/>
            <w:rPrChange w:id="45" w:author="Lukasz Litwic" w:date="2021-10-25T13:37:00Z">
              <w:rPr/>
            </w:rPrChange>
          </w:rPr>
          <w:delText xml:space="preserve">vmaf_4k_v0.6.1.pkl (4K and more) or </w:delText>
        </w:r>
      </w:del>
      <w:r w:rsidRPr="00843E19">
        <w:rPr>
          <w:highlight w:val="yellow"/>
          <w:rPrChange w:id="46" w:author="Lukasz Litwic" w:date="2021-10-25T13:37:00Z">
            <w:rPr/>
          </w:rPrChange>
        </w:rPr>
        <w:t>vmaf_v0.6.1.</w:t>
      </w:r>
      <w:ins w:id="47" w:author="Lukasz Litwic" w:date="2021-10-25T13:37:00Z">
        <w:r w:rsidR="00843E19" w:rsidRPr="00843E19">
          <w:rPr>
            <w:highlight w:val="yellow"/>
            <w:rPrChange w:id="48" w:author="Lukasz Litwic" w:date="2021-10-25T13:37:00Z">
              <w:rPr/>
            </w:rPrChange>
          </w:rPr>
          <w:t>json</w:t>
        </w:r>
      </w:ins>
      <w:del w:id="49" w:author="Lukasz Litwic" w:date="2021-10-25T13:37:00Z">
        <w:r w:rsidRPr="00843E19" w:rsidDel="00843E19">
          <w:rPr>
            <w:highlight w:val="yellow"/>
            <w:rPrChange w:id="50" w:author="Lukasz Litwic" w:date="2021-10-25T13:37:00Z">
              <w:rPr/>
            </w:rPrChange>
          </w:rPr>
          <w:delText>pkl</w:delText>
        </w:r>
      </w:del>
      <w:r w:rsidRPr="00843E19">
        <w:rPr>
          <w:highlight w:val="yellow"/>
          <w:rPrChange w:id="51" w:author="Lukasz Litwic" w:date="2021-10-25T13:37:00Z">
            <w:rPr/>
          </w:rPrChange>
        </w:rPr>
        <w:t xml:space="preserve"> </w:t>
      </w:r>
      <w:del w:id="52" w:author="Lukasz Litwic" w:date="2021-10-25T13:37:00Z">
        <w:r w:rsidRPr="00843E19" w:rsidDel="00843E19">
          <w:rPr>
            <w:highlight w:val="yellow"/>
            <w:rPrChange w:id="53" w:author="Lukasz Litwic" w:date="2021-10-25T13:37:00Z">
              <w:rPr/>
            </w:rPrChange>
          </w:rPr>
          <w:delText>(HD and lower res)</w:delText>
        </w:r>
      </w:del>
    </w:p>
    <w:p w14:paraId="0A458F3F" w14:textId="77777777" w:rsidR="00522F9C" w:rsidRDefault="00522F9C" w:rsidP="00522F9C">
      <w:pPr>
        <w:pStyle w:val="B2"/>
      </w:pPr>
      <w:r w:rsidRPr="00002C17">
        <w:rPr>
          <w:rFonts w:ascii="Courier New" w:hAnsi="Courier New" w:cs="Courier New"/>
        </w:rPr>
        <w:t>thread</w:t>
      </w:r>
      <w:r>
        <w:t>: 1 (no threads used)</w:t>
      </w:r>
    </w:p>
    <w:p w14:paraId="299522E7" w14:textId="77777777" w:rsidR="00522F9C" w:rsidRDefault="00522F9C" w:rsidP="00522F9C">
      <w:pPr>
        <w:rPr>
          <w:lang w:val="en-US"/>
        </w:rPr>
      </w:pPr>
      <w:r>
        <w:rPr>
          <w:lang w:val="en-US"/>
        </w:rPr>
        <w:t xml:space="preserve">Additional </w:t>
      </w:r>
      <w:proofErr w:type="spellStart"/>
      <w:r w:rsidRPr="00776051">
        <w:rPr>
          <w:rFonts w:ascii="Courier New" w:hAnsi="Courier New" w:cs="Courier New"/>
          <w:lang w:val="en-US"/>
        </w:rPr>
        <w:t>libvmaf</w:t>
      </w:r>
      <w:proofErr w:type="spellEnd"/>
      <w:r>
        <w:rPr>
          <w:lang w:val="en-US"/>
        </w:rPr>
        <w:t xml:space="preserve"> parameters </w:t>
      </w:r>
      <w:proofErr w:type="spellStart"/>
      <w:r w:rsidRPr="00925AEA">
        <w:rPr>
          <w:rFonts w:ascii="Courier New" w:hAnsi="Courier New" w:cs="Courier New"/>
          <w:sz w:val="18"/>
          <w:szCs w:val="18"/>
          <w:lang w:val="en-US"/>
        </w:rPr>
        <w:t>phone_model</w:t>
      </w:r>
      <w:proofErr w:type="spellEnd"/>
      <w:r>
        <w:rPr>
          <w:lang w:val="en-US"/>
        </w:rPr>
        <w:t xml:space="preserve"> and </w:t>
      </w:r>
      <w:proofErr w:type="spellStart"/>
      <w:r w:rsidRPr="00925AEA">
        <w:rPr>
          <w:rFonts w:ascii="Courier New" w:hAnsi="Courier New" w:cs="Courier New"/>
          <w:sz w:val="18"/>
          <w:szCs w:val="18"/>
          <w:lang w:val="en-US"/>
        </w:rPr>
        <w:t>enable_transform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set to </w:t>
      </w:r>
      <w:r w:rsidRPr="00506DE2">
        <w:rPr>
          <w:lang w:val="en-US"/>
        </w:rPr>
        <w:t>0</w:t>
      </w:r>
      <w:r>
        <w:rPr>
          <w:lang w:val="en-US"/>
        </w:rPr>
        <w:t>.</w:t>
      </w:r>
    </w:p>
    <w:p w14:paraId="295405C7" w14:textId="760E622C" w:rsidR="00522F9C" w:rsidRDefault="00522F9C" w:rsidP="002B29D0">
      <w:pPr>
        <w:rPr>
          <w:ins w:id="54" w:author="Lukasz Litwic" w:date="2021-10-25T13:37:00Z"/>
          <w:lang w:val="en-US"/>
        </w:rPr>
      </w:pPr>
    </w:p>
    <w:p w14:paraId="20D935B6" w14:textId="3EC043D9" w:rsidR="00016CF8" w:rsidRDefault="00016CF8" w:rsidP="002B29D0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5</w:t>
      </w:r>
      <w:r w:rsidRPr="003057AB">
        <w:rPr>
          <w:b/>
          <w:sz w:val="28"/>
          <w:highlight w:val="yellow"/>
        </w:rPr>
        <w:t xml:space="preserve"> =====</w:t>
      </w:r>
    </w:p>
    <w:p w14:paraId="14B842BE" w14:textId="7BE51E1B" w:rsidR="00522F9C" w:rsidRDefault="00522F9C" w:rsidP="002B29D0">
      <w:pPr>
        <w:rPr>
          <w:ins w:id="55" w:author="Lukasz Litwic" w:date="2021-10-25T13:36:00Z"/>
          <w:lang w:val="en-US"/>
        </w:rPr>
      </w:pPr>
    </w:p>
    <w:p w14:paraId="1FC0DCA9" w14:textId="44DDF3C5" w:rsidR="00522F9C" w:rsidRDefault="00522F9C" w:rsidP="002B29D0">
      <w:pPr>
        <w:rPr>
          <w:ins w:id="56" w:author="Lukasz Litwic" w:date="2021-10-25T13:36:00Z"/>
          <w:lang w:val="en-US"/>
        </w:rPr>
      </w:pPr>
    </w:p>
    <w:p w14:paraId="11DDA523" w14:textId="77777777" w:rsidR="00522F9C" w:rsidRDefault="00522F9C" w:rsidP="002B29D0">
      <w:pPr>
        <w:rPr>
          <w:ins w:id="57" w:author="Lukasz Litwic" w:date="2021-10-25T13:36:00Z"/>
          <w:lang w:val="en-US"/>
        </w:rPr>
      </w:pPr>
    </w:p>
    <w:p w14:paraId="651AD5AC" w14:textId="51840478" w:rsidR="00522F9C" w:rsidRDefault="00522F9C" w:rsidP="002B29D0">
      <w:pPr>
        <w:rPr>
          <w:ins w:id="58" w:author="Lukasz Litwic" w:date="2021-10-25T13:36:00Z"/>
          <w:lang w:val="en-US"/>
        </w:rPr>
      </w:pPr>
    </w:p>
    <w:p w14:paraId="50AC5964" w14:textId="77777777" w:rsidR="00522F9C" w:rsidRDefault="00522F9C" w:rsidP="002B29D0">
      <w:pPr>
        <w:rPr>
          <w:lang w:val="en-US"/>
        </w:rPr>
      </w:pPr>
    </w:p>
    <w:sectPr w:rsidR="00522F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2F19C" w14:textId="77777777" w:rsidR="00332597" w:rsidRDefault="00332597">
      <w:r>
        <w:separator/>
      </w:r>
    </w:p>
  </w:endnote>
  <w:endnote w:type="continuationSeparator" w:id="0">
    <w:p w14:paraId="24A002A9" w14:textId="77777777" w:rsidR="00332597" w:rsidRDefault="0033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FE062" w14:textId="77777777" w:rsidR="00332597" w:rsidRDefault="00332597">
      <w:r>
        <w:separator/>
      </w:r>
    </w:p>
  </w:footnote>
  <w:footnote w:type="continuationSeparator" w:id="0">
    <w:p w14:paraId="2C6D3C49" w14:textId="77777777" w:rsidR="00332597" w:rsidRDefault="0033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896C" w14:textId="787DCE2E" w:rsidR="00BB1F48" w:rsidRPr="00C26EAE" w:rsidRDefault="00BB1F48" w:rsidP="00BB1F4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val="de-DE"/>
      </w:rPr>
    </w:pPr>
    <w:r w:rsidRPr="00914CAB">
      <w:rPr>
        <w:rFonts w:ascii="Arial" w:eastAsia="SimSun" w:hAnsi="Arial" w:cs="Arial"/>
        <w:sz w:val="22"/>
        <w:lang w:val="de-DE"/>
      </w:rPr>
      <w:t>SA4-e (AH) Video SWG post 11</w:t>
    </w:r>
    <w:r>
      <w:rPr>
        <w:rFonts w:ascii="Arial" w:eastAsia="SimSun" w:hAnsi="Arial" w:cs="Arial"/>
        <w:sz w:val="22"/>
        <w:lang w:val="de-DE"/>
      </w:rPr>
      <w:t>5</w:t>
    </w:r>
    <w:r w:rsidRPr="00914CAB">
      <w:rPr>
        <w:rFonts w:ascii="Arial" w:eastAsia="SimSun" w:hAnsi="Arial" w:cs="Arial"/>
        <w:sz w:val="22"/>
        <w:lang w:val="de-DE"/>
      </w:rPr>
      <w:t>-e (2021-</w:t>
    </w:r>
    <w:r>
      <w:rPr>
        <w:rFonts w:ascii="Arial" w:eastAsia="SimSun" w:hAnsi="Arial" w:cs="Arial"/>
        <w:sz w:val="22"/>
        <w:lang w:val="de-DE"/>
      </w:rPr>
      <w:t>10</w:t>
    </w:r>
    <w:r w:rsidRPr="00914CAB">
      <w:rPr>
        <w:rFonts w:ascii="Arial" w:eastAsia="SimSun" w:hAnsi="Arial" w:cs="Arial"/>
        <w:sz w:val="22"/>
        <w:lang w:val="de-DE"/>
      </w:rPr>
      <w:t>-</w:t>
    </w:r>
    <w:r w:rsidR="00390E5A">
      <w:rPr>
        <w:rFonts w:ascii="Arial" w:eastAsia="SimSun" w:hAnsi="Arial" w:cs="Arial"/>
        <w:sz w:val="22"/>
        <w:lang w:val="de-DE"/>
      </w:rPr>
      <w:t>26</w:t>
    </w:r>
    <w:r w:rsidRPr="00914CAB">
      <w:rPr>
        <w:rFonts w:ascii="Arial" w:eastAsia="SimSun" w:hAnsi="Arial" w:cs="Arial"/>
        <w:sz w:val="22"/>
        <w:lang w:val="de-DE"/>
      </w:rPr>
      <w:t xml:space="preserve"> - Online)</w:t>
    </w:r>
    <w:r w:rsidRPr="00C26EAE">
      <w:rPr>
        <w:rFonts w:ascii="Arial" w:eastAsia="SimSun" w:hAnsi="Arial" w:cs="Arial"/>
        <w:b/>
        <w:i/>
        <w:sz w:val="22"/>
        <w:lang w:val="de-DE"/>
      </w:rPr>
      <w:tab/>
    </w:r>
    <w:r w:rsidRPr="002F109B">
      <w:rPr>
        <w:rFonts w:ascii="Arial" w:eastAsia="SimSun" w:hAnsi="Arial" w:cs="Arial"/>
        <w:b/>
        <w:i/>
        <w:sz w:val="28"/>
        <w:szCs w:val="28"/>
        <w:lang w:val="de-DE"/>
      </w:rPr>
      <w:t>S4aV</w:t>
    </w:r>
    <w:r w:rsidRPr="002B4626">
      <w:rPr>
        <w:rFonts w:ascii="Arial" w:eastAsia="SimSun" w:hAnsi="Arial" w:cs="Arial"/>
        <w:b/>
        <w:i/>
        <w:sz w:val="28"/>
        <w:szCs w:val="28"/>
        <w:lang w:val="de-DE"/>
      </w:rPr>
      <w:t>210</w:t>
    </w:r>
    <w:r>
      <w:rPr>
        <w:rFonts w:ascii="Arial" w:eastAsia="SimSun" w:hAnsi="Arial" w:cs="Arial"/>
        <w:b/>
        <w:i/>
        <w:sz w:val="28"/>
        <w:szCs w:val="28"/>
        <w:lang w:val="de-DE"/>
      </w:rPr>
      <w:t>8</w:t>
    </w:r>
    <w:r w:rsidR="00390E5A">
      <w:rPr>
        <w:rFonts w:ascii="Arial" w:eastAsia="SimSun" w:hAnsi="Arial" w:cs="Arial"/>
        <w:b/>
        <w:i/>
        <w:sz w:val="28"/>
        <w:szCs w:val="28"/>
        <w:lang w:val="de-DE"/>
      </w:rPr>
      <w:t>15</w:t>
    </w:r>
  </w:p>
  <w:p w14:paraId="1AC8A670" w14:textId="4818475B" w:rsidR="00BB1F48" w:rsidRDefault="00BB1F48" w:rsidP="00BB1F48">
    <w:pPr>
      <w:pStyle w:val="Header"/>
    </w:pPr>
    <w:r w:rsidRPr="00C26EAE">
      <w:rPr>
        <w:rFonts w:eastAsia="SimSun" w:cs="Arial"/>
        <w:sz w:val="22"/>
        <w:lang w:eastAsia="zh-CN"/>
      </w:rPr>
      <w:t xml:space="preserve">E-meeting, </w:t>
    </w:r>
    <w:r w:rsidR="00390E5A">
      <w:rPr>
        <w:rFonts w:eastAsia="SimSun" w:cs="Arial"/>
        <w:sz w:val="22"/>
        <w:lang w:eastAsia="zh-CN"/>
      </w:rPr>
      <w:t>26</w:t>
    </w:r>
    <w:r w:rsidR="00390E5A">
      <w:rPr>
        <w:rFonts w:eastAsia="SimSun" w:cs="Arial"/>
        <w:sz w:val="22"/>
        <w:vertAlign w:val="superscript"/>
        <w:lang w:eastAsia="zh-CN"/>
      </w:rPr>
      <w:t>th</w:t>
    </w:r>
    <w:r w:rsidR="00390E5A">
      <w:rPr>
        <w:rFonts w:eastAsia="SimSun" w:cs="Arial"/>
        <w:sz w:val="22"/>
        <w:lang w:eastAsia="zh-CN"/>
      </w:rPr>
      <w:t xml:space="preserve"> </w:t>
    </w:r>
    <w:r>
      <w:rPr>
        <w:rFonts w:eastAsia="SimSun" w:cs="Arial"/>
        <w:sz w:val="22"/>
        <w:lang w:eastAsia="zh-CN"/>
      </w:rPr>
      <w:t>October</w:t>
    </w:r>
    <w:r w:rsidRPr="00C26EAE">
      <w:rPr>
        <w:rFonts w:eastAsia="SimSun" w:cs="Arial"/>
        <w:sz w:val="22"/>
        <w:lang w:eastAsia="zh-CN"/>
      </w:rPr>
      <w:t xml:space="preserve"> 2021</w:t>
    </w:r>
  </w:p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9"/>
  </w:num>
  <w:num w:numId="4">
    <w:abstractNumId w:val="21"/>
  </w:num>
  <w:num w:numId="5">
    <w:abstractNumId w:val="32"/>
  </w:num>
  <w:num w:numId="6">
    <w:abstractNumId w:val="35"/>
  </w:num>
  <w:num w:numId="7">
    <w:abstractNumId w:val="12"/>
  </w:num>
  <w:num w:numId="8">
    <w:abstractNumId w:val="24"/>
  </w:num>
  <w:num w:numId="9">
    <w:abstractNumId w:val="1"/>
  </w:num>
  <w:num w:numId="10">
    <w:abstractNumId w:val="8"/>
  </w:num>
  <w:num w:numId="11">
    <w:abstractNumId w:val="14"/>
  </w:num>
  <w:num w:numId="12">
    <w:abstractNumId w:val="16"/>
  </w:num>
  <w:num w:numId="13">
    <w:abstractNumId w:val="24"/>
  </w:num>
  <w:num w:numId="14">
    <w:abstractNumId w:val="2"/>
  </w:num>
  <w:num w:numId="15">
    <w:abstractNumId w:val="22"/>
  </w:num>
  <w:num w:numId="16">
    <w:abstractNumId w:val="25"/>
  </w:num>
  <w:num w:numId="17">
    <w:abstractNumId w:val="36"/>
  </w:num>
  <w:num w:numId="18">
    <w:abstractNumId w:val="33"/>
  </w:num>
  <w:num w:numId="19">
    <w:abstractNumId w:val="27"/>
  </w:num>
  <w:num w:numId="20">
    <w:abstractNumId w:val="3"/>
  </w:num>
  <w:num w:numId="21">
    <w:abstractNumId w:val="23"/>
  </w:num>
  <w:num w:numId="22">
    <w:abstractNumId w:val="18"/>
  </w:num>
  <w:num w:numId="23">
    <w:abstractNumId w:val="20"/>
  </w:num>
  <w:num w:numId="24">
    <w:abstractNumId w:val="9"/>
  </w:num>
  <w:num w:numId="25">
    <w:abstractNumId w:val="30"/>
  </w:num>
  <w:num w:numId="26">
    <w:abstractNumId w:val="6"/>
  </w:num>
  <w:num w:numId="27">
    <w:abstractNumId w:val="39"/>
  </w:num>
  <w:num w:numId="28">
    <w:abstractNumId w:val="34"/>
  </w:num>
  <w:num w:numId="29">
    <w:abstractNumId w:val="15"/>
  </w:num>
  <w:num w:numId="30">
    <w:abstractNumId w:val="5"/>
  </w:num>
  <w:num w:numId="31">
    <w:abstractNumId w:val="7"/>
  </w:num>
  <w:num w:numId="32">
    <w:abstractNumId w:val="28"/>
  </w:num>
  <w:num w:numId="33">
    <w:abstractNumId w:val="19"/>
  </w:num>
  <w:num w:numId="34">
    <w:abstractNumId w:val="13"/>
  </w:num>
  <w:num w:numId="35">
    <w:abstractNumId w:val="17"/>
  </w:num>
  <w:num w:numId="36">
    <w:abstractNumId w:val="10"/>
  </w:num>
  <w:num w:numId="37">
    <w:abstractNumId w:val="0"/>
  </w:num>
  <w:num w:numId="38">
    <w:abstractNumId w:val="38"/>
  </w:num>
  <w:num w:numId="39">
    <w:abstractNumId w:val="10"/>
  </w:num>
  <w:num w:numId="40">
    <w:abstractNumId w:val="4"/>
  </w:num>
  <w:num w:numId="41">
    <w:abstractNumId w:val="37"/>
  </w:num>
  <w:num w:numId="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09BA"/>
    <w:rsid w:val="0000513B"/>
    <w:rsid w:val="000059DB"/>
    <w:rsid w:val="00005A8C"/>
    <w:rsid w:val="000121D3"/>
    <w:rsid w:val="00012A55"/>
    <w:rsid w:val="00012B9B"/>
    <w:rsid w:val="00012CDC"/>
    <w:rsid w:val="00013231"/>
    <w:rsid w:val="00016CF8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49A5"/>
    <w:rsid w:val="00046533"/>
    <w:rsid w:val="000469DA"/>
    <w:rsid w:val="00046FF7"/>
    <w:rsid w:val="0004778D"/>
    <w:rsid w:val="00052289"/>
    <w:rsid w:val="00054AFE"/>
    <w:rsid w:val="0005613A"/>
    <w:rsid w:val="00057804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2C4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399E"/>
    <w:rsid w:val="00094613"/>
    <w:rsid w:val="000A0C74"/>
    <w:rsid w:val="000A36D3"/>
    <w:rsid w:val="000A4782"/>
    <w:rsid w:val="000A5269"/>
    <w:rsid w:val="000A6394"/>
    <w:rsid w:val="000A6593"/>
    <w:rsid w:val="000A74A6"/>
    <w:rsid w:val="000A7BFF"/>
    <w:rsid w:val="000B1701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791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70E5"/>
    <w:rsid w:val="001D029B"/>
    <w:rsid w:val="001D3882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756"/>
    <w:rsid w:val="002019F1"/>
    <w:rsid w:val="00202F98"/>
    <w:rsid w:val="00210F53"/>
    <w:rsid w:val="00212388"/>
    <w:rsid w:val="00212A41"/>
    <w:rsid w:val="002141F5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9D0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41E4"/>
    <w:rsid w:val="002F544D"/>
    <w:rsid w:val="002F644B"/>
    <w:rsid w:val="002F7ADB"/>
    <w:rsid w:val="00302C15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16D02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2597"/>
    <w:rsid w:val="003345CF"/>
    <w:rsid w:val="00334B80"/>
    <w:rsid w:val="00334E82"/>
    <w:rsid w:val="0033530D"/>
    <w:rsid w:val="00335336"/>
    <w:rsid w:val="00335477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5247"/>
    <w:rsid w:val="003767DF"/>
    <w:rsid w:val="00376C22"/>
    <w:rsid w:val="00376C53"/>
    <w:rsid w:val="00377F0C"/>
    <w:rsid w:val="00380BEA"/>
    <w:rsid w:val="003829D7"/>
    <w:rsid w:val="00383F70"/>
    <w:rsid w:val="00385732"/>
    <w:rsid w:val="003859D6"/>
    <w:rsid w:val="00385D68"/>
    <w:rsid w:val="00386A26"/>
    <w:rsid w:val="00387DDD"/>
    <w:rsid w:val="00390E5A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7EE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2014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171C9"/>
    <w:rsid w:val="00420CE9"/>
    <w:rsid w:val="00421330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2B64"/>
    <w:rsid w:val="00444514"/>
    <w:rsid w:val="00444521"/>
    <w:rsid w:val="00444B92"/>
    <w:rsid w:val="00444FDE"/>
    <w:rsid w:val="00447653"/>
    <w:rsid w:val="00451DE4"/>
    <w:rsid w:val="00452EEB"/>
    <w:rsid w:val="00453E5B"/>
    <w:rsid w:val="0045568C"/>
    <w:rsid w:val="00461B8E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4EC5"/>
    <w:rsid w:val="00496158"/>
    <w:rsid w:val="0049704C"/>
    <w:rsid w:val="00497B07"/>
    <w:rsid w:val="004A1287"/>
    <w:rsid w:val="004A20D8"/>
    <w:rsid w:val="004A274F"/>
    <w:rsid w:val="004A45FB"/>
    <w:rsid w:val="004A4707"/>
    <w:rsid w:val="004A61FB"/>
    <w:rsid w:val="004A6EC2"/>
    <w:rsid w:val="004A6FB9"/>
    <w:rsid w:val="004B261F"/>
    <w:rsid w:val="004B3D9B"/>
    <w:rsid w:val="004B75B7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402E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14DB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2F9C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90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0E40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6234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8A2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541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2CAC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BEF"/>
    <w:rsid w:val="006F4CAE"/>
    <w:rsid w:val="006F53FB"/>
    <w:rsid w:val="006F658C"/>
    <w:rsid w:val="00700902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1964"/>
    <w:rsid w:val="00773513"/>
    <w:rsid w:val="00775BA7"/>
    <w:rsid w:val="00775FDF"/>
    <w:rsid w:val="007760DF"/>
    <w:rsid w:val="00776E0B"/>
    <w:rsid w:val="00777C54"/>
    <w:rsid w:val="00780A7F"/>
    <w:rsid w:val="00780AF7"/>
    <w:rsid w:val="0078235F"/>
    <w:rsid w:val="00783A8D"/>
    <w:rsid w:val="00783D79"/>
    <w:rsid w:val="007873D3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23F0"/>
    <w:rsid w:val="007A33C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1FC7"/>
    <w:rsid w:val="007D3E22"/>
    <w:rsid w:val="007D4500"/>
    <w:rsid w:val="007D484E"/>
    <w:rsid w:val="007D49A3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6D9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5DBE"/>
    <w:rsid w:val="00836971"/>
    <w:rsid w:val="00840899"/>
    <w:rsid w:val="00843E1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A77EC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1FE8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53D6"/>
    <w:rsid w:val="0097571E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26B3"/>
    <w:rsid w:val="009A3AA3"/>
    <w:rsid w:val="009A3EB4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B1A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4A44"/>
    <w:rsid w:val="009F71F3"/>
    <w:rsid w:val="009F734F"/>
    <w:rsid w:val="009F76EE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0F6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173E"/>
    <w:rsid w:val="00A8400A"/>
    <w:rsid w:val="00A86613"/>
    <w:rsid w:val="00A90EC0"/>
    <w:rsid w:val="00A9178C"/>
    <w:rsid w:val="00A92DE4"/>
    <w:rsid w:val="00A95F71"/>
    <w:rsid w:val="00A95FCE"/>
    <w:rsid w:val="00AA2CBC"/>
    <w:rsid w:val="00AA31D1"/>
    <w:rsid w:val="00AA4995"/>
    <w:rsid w:val="00AA4E48"/>
    <w:rsid w:val="00AA5B6D"/>
    <w:rsid w:val="00AA68C5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B4A2E"/>
    <w:rsid w:val="00AC04BF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0C0"/>
    <w:rsid w:val="00AE7247"/>
    <w:rsid w:val="00AF0099"/>
    <w:rsid w:val="00AF0945"/>
    <w:rsid w:val="00AF3042"/>
    <w:rsid w:val="00AF3E02"/>
    <w:rsid w:val="00AF419A"/>
    <w:rsid w:val="00AF58EA"/>
    <w:rsid w:val="00AF67AE"/>
    <w:rsid w:val="00AF6FAE"/>
    <w:rsid w:val="00AF7F05"/>
    <w:rsid w:val="00B0004F"/>
    <w:rsid w:val="00B000C3"/>
    <w:rsid w:val="00B01152"/>
    <w:rsid w:val="00B0282A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1F0F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1F4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421A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3ED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75226"/>
    <w:rsid w:val="00C7722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194B"/>
    <w:rsid w:val="00CA1EF6"/>
    <w:rsid w:val="00CA4E18"/>
    <w:rsid w:val="00CA7CDF"/>
    <w:rsid w:val="00CB196F"/>
    <w:rsid w:val="00CB1B89"/>
    <w:rsid w:val="00CB554E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BD6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621A"/>
    <w:rsid w:val="00CF7E5B"/>
    <w:rsid w:val="00D0001B"/>
    <w:rsid w:val="00D03F9A"/>
    <w:rsid w:val="00D06D51"/>
    <w:rsid w:val="00D10384"/>
    <w:rsid w:val="00D104D3"/>
    <w:rsid w:val="00D111E3"/>
    <w:rsid w:val="00D1192C"/>
    <w:rsid w:val="00D11C1C"/>
    <w:rsid w:val="00D13B07"/>
    <w:rsid w:val="00D1701E"/>
    <w:rsid w:val="00D1780C"/>
    <w:rsid w:val="00D17B17"/>
    <w:rsid w:val="00D22ACA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1A77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F14"/>
    <w:rsid w:val="00D9656D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1F71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4517C"/>
    <w:rsid w:val="00E505D0"/>
    <w:rsid w:val="00E50FED"/>
    <w:rsid w:val="00E51F11"/>
    <w:rsid w:val="00E52318"/>
    <w:rsid w:val="00E545A9"/>
    <w:rsid w:val="00E545B3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764D1"/>
    <w:rsid w:val="00E8036B"/>
    <w:rsid w:val="00E8158F"/>
    <w:rsid w:val="00E830F6"/>
    <w:rsid w:val="00E85BC8"/>
    <w:rsid w:val="00E85D5D"/>
    <w:rsid w:val="00E87D61"/>
    <w:rsid w:val="00E9101E"/>
    <w:rsid w:val="00E9198A"/>
    <w:rsid w:val="00E93E6F"/>
    <w:rsid w:val="00E954A9"/>
    <w:rsid w:val="00E972E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5AED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D7871"/>
    <w:rsid w:val="00EE1CD9"/>
    <w:rsid w:val="00EE1FDD"/>
    <w:rsid w:val="00EE33D8"/>
    <w:rsid w:val="00EE5284"/>
    <w:rsid w:val="00EE588D"/>
    <w:rsid w:val="00EE764E"/>
    <w:rsid w:val="00EE7D7C"/>
    <w:rsid w:val="00EF0B2C"/>
    <w:rsid w:val="00EF2F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39A7"/>
    <w:rsid w:val="00F341BF"/>
    <w:rsid w:val="00F3590A"/>
    <w:rsid w:val="00F3658C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880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54B3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BB1F4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4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</Pages>
  <Words>1403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71</cp:revision>
  <cp:lastPrinted>1900-01-01T07:59:00Z</cp:lastPrinted>
  <dcterms:created xsi:type="dcterms:W3CDTF">2021-10-18T10:29:00Z</dcterms:created>
  <dcterms:modified xsi:type="dcterms:W3CDTF">2021-10-25T11:40:00Z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